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796B2C" w14:textId="77777777" w:rsidR="00B25F45" w:rsidRDefault="00B25F45"/>
    <w:p w14:paraId="02EED6A3" w14:textId="77777777" w:rsidR="00C039EF" w:rsidRDefault="00C039EF"/>
    <w:p w14:paraId="0B422F05" w14:textId="473EDDF5" w:rsidR="00C039EF" w:rsidRDefault="00C039EF" w:rsidP="00C039EF">
      <w:pPr>
        <w:jc w:val="center"/>
        <w:rPr>
          <w:rFonts w:ascii="Arial" w:hAnsi="Arial" w:cs="Arial"/>
          <w:sz w:val="28"/>
          <w:szCs w:val="28"/>
        </w:rPr>
      </w:pPr>
      <w:r w:rsidRPr="00C039EF">
        <w:rPr>
          <w:rFonts w:ascii="Arial" w:hAnsi="Arial" w:cs="Arial"/>
          <w:sz w:val="28"/>
          <w:szCs w:val="28"/>
        </w:rPr>
        <w:t>E-HEALTH-2020 - SIWE - Servizio di contact center in outsourcing rivolto agli utenti dei sistemi informativi sanitari della Regione Sardegna</w:t>
      </w:r>
    </w:p>
    <w:p w14:paraId="5A34D132" w14:textId="77777777" w:rsidR="00661E31" w:rsidRDefault="00C039EF" w:rsidP="00C039EF">
      <w:pPr>
        <w:jc w:val="center"/>
        <w:rPr>
          <w:rFonts w:ascii="Arial" w:hAnsi="Arial" w:cs="Arial"/>
          <w:sz w:val="28"/>
          <w:szCs w:val="28"/>
        </w:rPr>
      </w:pPr>
      <w:r w:rsidRPr="00C039EF">
        <w:rPr>
          <w:rFonts w:ascii="Arial" w:hAnsi="Arial" w:cs="Arial"/>
          <w:sz w:val="28"/>
          <w:szCs w:val="28"/>
        </w:rPr>
        <w:t>Procedura Aperta</w:t>
      </w:r>
    </w:p>
    <w:p w14:paraId="3A9BC2A0" w14:textId="77777777" w:rsidR="00661E31" w:rsidRDefault="00661E31" w:rsidP="00C039EF">
      <w:pPr>
        <w:jc w:val="center"/>
        <w:rPr>
          <w:rFonts w:ascii="Arial" w:hAnsi="Arial" w:cs="Arial"/>
          <w:sz w:val="28"/>
          <w:szCs w:val="28"/>
        </w:rPr>
      </w:pPr>
    </w:p>
    <w:p w14:paraId="0EF3E81C" w14:textId="77777777" w:rsidR="00661E31" w:rsidRDefault="00661E31" w:rsidP="00661E31">
      <w:pPr>
        <w:jc w:val="center"/>
        <w:rPr>
          <w:rFonts w:ascii="Arial" w:eastAsia="Times New Roman" w:hAnsi="Arial" w:cs="Times New Roman"/>
          <w:kern w:val="0"/>
          <w:sz w:val="20"/>
          <w:szCs w:val="16"/>
          <w:lang w:eastAsia="it-IT" w:bidi="ar-SA"/>
        </w:rPr>
      </w:pPr>
      <w:r>
        <w:rPr>
          <w:rFonts w:ascii="Arial" w:eastAsia="Times New Roman" w:hAnsi="Arial" w:cs="Times New Roman"/>
          <w:kern w:val="0"/>
          <w:sz w:val="20"/>
          <w:szCs w:val="16"/>
          <w:lang w:eastAsia="it-IT" w:bidi="ar-SA"/>
        </w:rPr>
        <w:t>CIG: come indicato in piattaforma</w:t>
      </w:r>
    </w:p>
    <w:p w14:paraId="1BCA60C5" w14:textId="77777777" w:rsidR="00661E31" w:rsidRPr="00C039EF" w:rsidRDefault="00661E31" w:rsidP="00661E31">
      <w:pPr>
        <w:jc w:val="center"/>
        <w:rPr>
          <w:rFonts w:ascii="Arial" w:hAnsi="Arial" w:cs="Arial"/>
          <w:sz w:val="28"/>
          <w:szCs w:val="28"/>
        </w:rPr>
      </w:pPr>
    </w:p>
    <w:p w14:paraId="4990C843" w14:textId="4005A2A2" w:rsidR="00C039EF" w:rsidRDefault="00D017A0" w:rsidP="00C039EF">
      <w:pPr>
        <w:jc w:val="center"/>
        <w:rPr>
          <w:rFonts w:ascii="Arial" w:hAnsi="Arial" w:cs="Arial"/>
          <w:sz w:val="28"/>
          <w:szCs w:val="28"/>
        </w:rPr>
      </w:pPr>
      <w:r>
        <w:rPr>
          <w:rFonts w:ascii="Arial" w:hAnsi="Arial" w:cs="Arial"/>
          <w:sz w:val="28"/>
          <w:szCs w:val="28"/>
        </w:rPr>
        <w:t>ALLEGATO 1</w:t>
      </w:r>
      <w:r>
        <w:rPr>
          <w:rFonts w:ascii="Arial" w:hAnsi="Arial" w:cs="Arial"/>
          <w:sz w:val="28"/>
          <w:szCs w:val="28"/>
        </w:rPr>
        <w:t xml:space="preserve">3- SCHEMA </w:t>
      </w:r>
      <w:r w:rsidR="00C039EF" w:rsidRPr="00C039EF">
        <w:rPr>
          <w:rFonts w:ascii="Arial" w:hAnsi="Arial" w:cs="Arial"/>
          <w:sz w:val="28"/>
          <w:szCs w:val="28"/>
        </w:rPr>
        <w:t xml:space="preserve">DI OFFERTA </w:t>
      </w:r>
      <w:r w:rsidR="00A554E7">
        <w:rPr>
          <w:rFonts w:ascii="Arial" w:hAnsi="Arial" w:cs="Arial"/>
          <w:sz w:val="28"/>
          <w:szCs w:val="28"/>
        </w:rPr>
        <w:t>ECONOM</w:t>
      </w:r>
      <w:r w:rsidR="00C039EF" w:rsidRPr="00C039EF">
        <w:rPr>
          <w:rFonts w:ascii="Arial" w:hAnsi="Arial" w:cs="Arial"/>
          <w:sz w:val="28"/>
          <w:szCs w:val="28"/>
        </w:rPr>
        <w:t>ICA</w:t>
      </w:r>
    </w:p>
    <w:p w14:paraId="02C5F19F" w14:textId="77777777" w:rsidR="00877BE3" w:rsidRDefault="00877BE3" w:rsidP="00C039EF">
      <w:pPr>
        <w:jc w:val="center"/>
        <w:rPr>
          <w:rFonts w:ascii="Arial" w:hAnsi="Arial" w:cs="Arial"/>
          <w:sz w:val="28"/>
          <w:szCs w:val="28"/>
        </w:rPr>
      </w:pPr>
    </w:p>
    <w:p w14:paraId="02E19828" w14:textId="77777777" w:rsidR="00877BE3" w:rsidRDefault="00877BE3" w:rsidP="00C039EF">
      <w:pPr>
        <w:jc w:val="center"/>
        <w:rPr>
          <w:rFonts w:ascii="Arial" w:hAnsi="Arial" w:cs="Arial"/>
          <w:sz w:val="28"/>
          <w:szCs w:val="28"/>
        </w:rPr>
      </w:pPr>
    </w:p>
    <w:p w14:paraId="6051A943" w14:textId="40FB6BEA" w:rsidR="00877BE3" w:rsidRDefault="00877BE3" w:rsidP="00877BE3">
      <w:pPr>
        <w:jc w:val="both"/>
        <w:rPr>
          <w:rFonts w:ascii="Arial" w:hAnsi="Arial" w:cs="Arial"/>
          <w:sz w:val="20"/>
          <w:szCs w:val="20"/>
        </w:rPr>
      </w:pPr>
      <w:r w:rsidRPr="00877BE3">
        <w:rPr>
          <w:rFonts w:ascii="Arial" w:hAnsi="Arial" w:cs="Arial"/>
          <w:sz w:val="20"/>
          <w:szCs w:val="20"/>
        </w:rPr>
        <w:t>Il sottoscritto ................................................……………</w:t>
      </w:r>
      <w:proofErr w:type="gramStart"/>
      <w:r w:rsidRPr="00877BE3">
        <w:rPr>
          <w:rFonts w:ascii="Arial" w:hAnsi="Arial" w:cs="Arial"/>
          <w:sz w:val="20"/>
          <w:szCs w:val="20"/>
        </w:rPr>
        <w:t>…….</w:t>
      </w:r>
      <w:proofErr w:type="gramEnd"/>
      <w:r w:rsidRPr="00877BE3">
        <w:rPr>
          <w:rFonts w:ascii="Arial" w:hAnsi="Arial" w:cs="Arial"/>
          <w:sz w:val="20"/>
          <w:szCs w:val="20"/>
        </w:rPr>
        <w:t xml:space="preserve">………………….............………......  </w:t>
      </w:r>
    </w:p>
    <w:p w14:paraId="29D5D23D" w14:textId="77777777" w:rsidR="00877BE3" w:rsidRDefault="00877BE3" w:rsidP="00877BE3">
      <w:pPr>
        <w:jc w:val="both"/>
        <w:rPr>
          <w:rFonts w:ascii="Arial" w:hAnsi="Arial" w:cs="Arial"/>
          <w:sz w:val="20"/>
          <w:szCs w:val="20"/>
        </w:rPr>
      </w:pPr>
    </w:p>
    <w:p w14:paraId="05C719E8" w14:textId="2BC46EA7" w:rsidR="00877BE3" w:rsidRPr="00877BE3" w:rsidRDefault="00877BE3" w:rsidP="00877BE3">
      <w:pPr>
        <w:jc w:val="both"/>
        <w:rPr>
          <w:rFonts w:ascii="Arial" w:hAnsi="Arial" w:cs="Arial"/>
          <w:sz w:val="20"/>
          <w:szCs w:val="20"/>
        </w:rPr>
      </w:pPr>
      <w:r w:rsidRPr="00877BE3">
        <w:rPr>
          <w:rFonts w:ascii="Arial" w:hAnsi="Arial" w:cs="Arial"/>
          <w:sz w:val="20"/>
          <w:szCs w:val="20"/>
        </w:rPr>
        <w:t>C.F.  ……….........…...…….......................................................................…………………………</w:t>
      </w:r>
    </w:p>
    <w:p w14:paraId="42399A3F" w14:textId="77777777" w:rsidR="00877BE3" w:rsidRPr="00877BE3" w:rsidRDefault="00877BE3" w:rsidP="00877BE3">
      <w:pPr>
        <w:jc w:val="both"/>
        <w:rPr>
          <w:rFonts w:ascii="Arial" w:hAnsi="Arial" w:cs="Arial"/>
          <w:sz w:val="20"/>
          <w:szCs w:val="20"/>
        </w:rPr>
      </w:pPr>
    </w:p>
    <w:p w14:paraId="36DF28DF" w14:textId="03EF5DC4" w:rsidR="00877BE3" w:rsidRPr="00877BE3" w:rsidRDefault="00877BE3" w:rsidP="00877BE3">
      <w:pPr>
        <w:jc w:val="both"/>
        <w:rPr>
          <w:rFonts w:ascii="Arial" w:hAnsi="Arial" w:cs="Arial"/>
          <w:sz w:val="20"/>
          <w:szCs w:val="20"/>
        </w:rPr>
      </w:pPr>
      <w:r w:rsidRPr="00877BE3">
        <w:rPr>
          <w:rFonts w:ascii="Arial" w:hAnsi="Arial" w:cs="Arial"/>
          <w:sz w:val="20"/>
          <w:szCs w:val="20"/>
        </w:rPr>
        <w:t xml:space="preserve">nato </w:t>
      </w:r>
      <w:proofErr w:type="gramStart"/>
      <w:r w:rsidRPr="00877BE3">
        <w:rPr>
          <w:rFonts w:ascii="Arial" w:hAnsi="Arial" w:cs="Arial"/>
          <w:sz w:val="20"/>
          <w:szCs w:val="20"/>
        </w:rPr>
        <w:t>a  …</w:t>
      </w:r>
      <w:proofErr w:type="gramEnd"/>
      <w:r w:rsidRPr="00877BE3">
        <w:rPr>
          <w:rFonts w:ascii="Arial" w:hAnsi="Arial" w:cs="Arial"/>
          <w:sz w:val="20"/>
          <w:szCs w:val="20"/>
        </w:rPr>
        <w:t>…………….................</w:t>
      </w:r>
      <w:r>
        <w:rPr>
          <w:rFonts w:ascii="Arial" w:hAnsi="Arial" w:cs="Arial"/>
          <w:sz w:val="20"/>
          <w:szCs w:val="20"/>
        </w:rPr>
        <w:t>..............................................................</w:t>
      </w:r>
      <w:r w:rsidRPr="00877BE3">
        <w:rPr>
          <w:rFonts w:ascii="Arial" w:hAnsi="Arial" w:cs="Arial"/>
          <w:sz w:val="20"/>
          <w:szCs w:val="20"/>
        </w:rPr>
        <w:t xml:space="preserve"> Prov. .........…… </w:t>
      </w:r>
    </w:p>
    <w:p w14:paraId="2A2FBF84" w14:textId="77777777" w:rsidR="00877BE3" w:rsidRPr="00877BE3" w:rsidRDefault="00877BE3" w:rsidP="00877BE3">
      <w:pPr>
        <w:jc w:val="both"/>
        <w:rPr>
          <w:rFonts w:ascii="Arial" w:hAnsi="Arial" w:cs="Arial"/>
          <w:sz w:val="20"/>
          <w:szCs w:val="20"/>
        </w:rPr>
      </w:pPr>
    </w:p>
    <w:p w14:paraId="04D2EFE4" w14:textId="6FA2E691" w:rsidR="00877BE3" w:rsidRPr="00877BE3" w:rsidRDefault="00877BE3" w:rsidP="00877BE3">
      <w:pPr>
        <w:jc w:val="both"/>
        <w:rPr>
          <w:rFonts w:ascii="Arial" w:hAnsi="Arial" w:cs="Arial"/>
          <w:sz w:val="20"/>
          <w:szCs w:val="20"/>
        </w:rPr>
      </w:pPr>
      <w:r w:rsidRPr="00877BE3">
        <w:rPr>
          <w:rFonts w:ascii="Arial" w:hAnsi="Arial" w:cs="Arial"/>
          <w:sz w:val="20"/>
          <w:szCs w:val="20"/>
        </w:rPr>
        <w:t>il ...............………………….......................................................................................…………………………….</w:t>
      </w:r>
    </w:p>
    <w:p w14:paraId="2B49B580" w14:textId="77777777" w:rsidR="00877BE3" w:rsidRPr="00877BE3" w:rsidRDefault="00877BE3" w:rsidP="00877BE3">
      <w:pPr>
        <w:jc w:val="both"/>
        <w:rPr>
          <w:rFonts w:ascii="Arial" w:hAnsi="Arial" w:cs="Arial"/>
          <w:sz w:val="20"/>
          <w:szCs w:val="20"/>
        </w:rPr>
      </w:pPr>
    </w:p>
    <w:p w14:paraId="22509A98" w14:textId="77777777" w:rsidR="00877BE3" w:rsidRDefault="00877BE3" w:rsidP="00877BE3">
      <w:pPr>
        <w:jc w:val="both"/>
        <w:rPr>
          <w:rFonts w:ascii="Arial" w:hAnsi="Arial" w:cs="Arial"/>
          <w:sz w:val="20"/>
          <w:szCs w:val="20"/>
        </w:rPr>
      </w:pPr>
      <w:r w:rsidRPr="00877BE3">
        <w:rPr>
          <w:rFonts w:ascii="Arial" w:hAnsi="Arial" w:cs="Arial"/>
          <w:sz w:val="20"/>
          <w:szCs w:val="20"/>
        </w:rPr>
        <w:t xml:space="preserve">nella sua qualità di ............................................................................................………………...............…………  </w:t>
      </w:r>
    </w:p>
    <w:p w14:paraId="3788AB41" w14:textId="77777777" w:rsidR="00877BE3" w:rsidRDefault="00877BE3" w:rsidP="00877BE3">
      <w:pPr>
        <w:jc w:val="both"/>
        <w:rPr>
          <w:rFonts w:ascii="Arial" w:hAnsi="Arial" w:cs="Arial"/>
          <w:sz w:val="20"/>
          <w:szCs w:val="20"/>
        </w:rPr>
      </w:pPr>
    </w:p>
    <w:p w14:paraId="45C4C7C4" w14:textId="7711C098" w:rsidR="00877BE3" w:rsidRPr="00877BE3" w:rsidRDefault="00877BE3" w:rsidP="00877BE3">
      <w:pPr>
        <w:jc w:val="both"/>
        <w:rPr>
          <w:rFonts w:ascii="Arial" w:hAnsi="Arial" w:cs="Arial"/>
          <w:sz w:val="20"/>
          <w:szCs w:val="20"/>
        </w:rPr>
      </w:pPr>
      <w:r w:rsidRPr="00877BE3">
        <w:rPr>
          <w:rFonts w:ascii="Arial" w:hAnsi="Arial" w:cs="Arial"/>
          <w:sz w:val="20"/>
          <w:szCs w:val="20"/>
        </w:rPr>
        <w:t>dell</w:t>
      </w:r>
      <w:r>
        <w:rPr>
          <w:rFonts w:ascii="Arial" w:hAnsi="Arial" w:cs="Arial"/>
          <w:sz w:val="20"/>
          <w:szCs w:val="20"/>
        </w:rPr>
        <w:t>’operatore economico</w:t>
      </w:r>
      <w:r w:rsidRPr="00877BE3">
        <w:rPr>
          <w:rFonts w:ascii="Arial" w:hAnsi="Arial" w:cs="Arial"/>
          <w:sz w:val="20"/>
          <w:szCs w:val="20"/>
        </w:rPr>
        <w:t xml:space="preserve"> ………….........................................................………………………………………</w:t>
      </w:r>
    </w:p>
    <w:p w14:paraId="293082FF" w14:textId="77777777" w:rsidR="00877BE3" w:rsidRPr="00877BE3" w:rsidRDefault="00877BE3" w:rsidP="00877BE3">
      <w:pPr>
        <w:jc w:val="both"/>
        <w:rPr>
          <w:rFonts w:ascii="Arial" w:hAnsi="Arial" w:cs="Arial"/>
          <w:sz w:val="20"/>
          <w:szCs w:val="20"/>
        </w:rPr>
      </w:pPr>
    </w:p>
    <w:p w14:paraId="17654032" w14:textId="60B552B6" w:rsidR="00877BE3" w:rsidRDefault="00877BE3" w:rsidP="00877BE3">
      <w:pPr>
        <w:jc w:val="both"/>
        <w:rPr>
          <w:rFonts w:ascii="Arial" w:hAnsi="Arial" w:cs="Arial"/>
          <w:sz w:val="20"/>
          <w:szCs w:val="20"/>
        </w:rPr>
      </w:pPr>
      <w:r w:rsidRPr="00877BE3">
        <w:rPr>
          <w:rFonts w:ascii="Arial" w:hAnsi="Arial" w:cs="Arial"/>
          <w:sz w:val="20"/>
          <w:szCs w:val="20"/>
        </w:rPr>
        <w:t>con sede in …………………………………..........................................................................</w:t>
      </w:r>
      <w:r w:rsidR="00370D8C">
        <w:rPr>
          <w:rFonts w:ascii="Arial" w:hAnsi="Arial" w:cs="Arial"/>
          <w:sz w:val="20"/>
          <w:szCs w:val="20"/>
        </w:rPr>
        <w:t>Prov</w:t>
      </w:r>
      <w:r w:rsidRPr="00877BE3">
        <w:rPr>
          <w:rFonts w:ascii="Arial" w:hAnsi="Arial" w:cs="Arial"/>
          <w:sz w:val="20"/>
          <w:szCs w:val="20"/>
        </w:rPr>
        <w:t xml:space="preserve">........…………  </w:t>
      </w:r>
    </w:p>
    <w:p w14:paraId="5A08A50E" w14:textId="77777777" w:rsidR="00877BE3" w:rsidRDefault="00877BE3" w:rsidP="00877BE3">
      <w:pPr>
        <w:jc w:val="both"/>
        <w:rPr>
          <w:rFonts w:ascii="Arial" w:hAnsi="Arial" w:cs="Arial"/>
          <w:sz w:val="20"/>
          <w:szCs w:val="20"/>
        </w:rPr>
      </w:pPr>
    </w:p>
    <w:p w14:paraId="768CF26F" w14:textId="22F3DD19" w:rsidR="00877BE3" w:rsidRDefault="00877BE3" w:rsidP="00877BE3">
      <w:pPr>
        <w:jc w:val="both"/>
        <w:rPr>
          <w:rFonts w:ascii="Arial" w:hAnsi="Arial" w:cs="Arial"/>
          <w:sz w:val="20"/>
          <w:szCs w:val="20"/>
        </w:rPr>
      </w:pPr>
      <w:r w:rsidRPr="00877BE3">
        <w:rPr>
          <w:rFonts w:ascii="Arial" w:hAnsi="Arial" w:cs="Arial"/>
          <w:sz w:val="20"/>
          <w:szCs w:val="20"/>
        </w:rPr>
        <w:t>Via/Piazza .......………...................…………………</w:t>
      </w:r>
      <w:r>
        <w:rPr>
          <w:rFonts w:ascii="Arial" w:hAnsi="Arial" w:cs="Arial"/>
          <w:sz w:val="20"/>
          <w:szCs w:val="20"/>
        </w:rPr>
        <w:t>……………</w:t>
      </w:r>
      <w:r w:rsidRPr="00877BE3">
        <w:rPr>
          <w:rFonts w:ascii="Arial" w:hAnsi="Arial" w:cs="Arial"/>
          <w:sz w:val="20"/>
          <w:szCs w:val="20"/>
        </w:rPr>
        <w:t>………C.A.P. ……</w:t>
      </w:r>
    </w:p>
    <w:p w14:paraId="603D89C5" w14:textId="77777777" w:rsidR="00877BE3" w:rsidRDefault="00877BE3" w:rsidP="00877BE3">
      <w:pPr>
        <w:jc w:val="both"/>
        <w:rPr>
          <w:rFonts w:ascii="Arial" w:hAnsi="Arial" w:cs="Arial"/>
          <w:sz w:val="20"/>
          <w:szCs w:val="20"/>
        </w:rPr>
      </w:pPr>
    </w:p>
    <w:p w14:paraId="3FB78DFA" w14:textId="21934280" w:rsidR="00877BE3" w:rsidRDefault="00877BE3" w:rsidP="00877BE3">
      <w:pPr>
        <w:jc w:val="both"/>
        <w:rPr>
          <w:rFonts w:ascii="Arial" w:hAnsi="Arial" w:cs="Arial"/>
          <w:sz w:val="20"/>
          <w:szCs w:val="20"/>
        </w:rPr>
      </w:pPr>
      <w:bookmarkStart w:id="0" w:name="_Hlk166612810"/>
      <w:r>
        <w:rPr>
          <w:rFonts w:ascii="Arial" w:hAnsi="Arial" w:cs="Arial"/>
          <w:sz w:val="20"/>
          <w:szCs w:val="20"/>
        </w:rPr>
        <w:t>P.IVA / C.F………………………………………………………</w:t>
      </w:r>
      <w:proofErr w:type="gramStart"/>
      <w:r>
        <w:rPr>
          <w:rFonts w:ascii="Arial" w:hAnsi="Arial" w:cs="Arial"/>
          <w:sz w:val="20"/>
          <w:szCs w:val="20"/>
        </w:rPr>
        <w:t>…….</w:t>
      </w:r>
      <w:proofErr w:type="gramEnd"/>
      <w:r>
        <w:rPr>
          <w:rFonts w:ascii="Arial" w:hAnsi="Arial" w:cs="Arial"/>
          <w:sz w:val="20"/>
          <w:szCs w:val="20"/>
        </w:rPr>
        <w:t>.</w:t>
      </w:r>
    </w:p>
    <w:bookmarkEnd w:id="0"/>
    <w:p w14:paraId="2090E764" w14:textId="77777777" w:rsidR="00877BE3" w:rsidRDefault="00877BE3" w:rsidP="00877BE3">
      <w:pPr>
        <w:jc w:val="both"/>
        <w:rPr>
          <w:rFonts w:ascii="Arial" w:hAnsi="Arial" w:cs="Arial"/>
          <w:i/>
          <w:iCs/>
          <w:sz w:val="20"/>
          <w:szCs w:val="20"/>
        </w:rPr>
      </w:pPr>
    </w:p>
    <w:p w14:paraId="0426D041" w14:textId="060EB5ED" w:rsidR="00877BE3" w:rsidRPr="00370D8C" w:rsidRDefault="00877BE3" w:rsidP="00370D8C">
      <w:pPr>
        <w:pStyle w:val="Paragrafoelenco"/>
        <w:numPr>
          <w:ilvl w:val="0"/>
          <w:numId w:val="1"/>
        </w:numPr>
        <w:jc w:val="both"/>
        <w:rPr>
          <w:rFonts w:ascii="Arial" w:hAnsi="Arial" w:cs="Arial"/>
          <w:i/>
          <w:iCs/>
          <w:sz w:val="20"/>
          <w:szCs w:val="20"/>
        </w:rPr>
      </w:pPr>
      <w:r w:rsidRPr="00370D8C">
        <w:rPr>
          <w:rFonts w:ascii="Arial" w:hAnsi="Arial" w:cs="Arial"/>
          <w:i/>
          <w:iCs/>
          <w:sz w:val="20"/>
          <w:szCs w:val="20"/>
        </w:rPr>
        <w:t>In caso di offerta da parte di concorrente raggruppato o aggregato non ancora costituito</w:t>
      </w:r>
      <w:r w:rsidR="00370D8C">
        <w:rPr>
          <w:rFonts w:ascii="Arial" w:hAnsi="Arial" w:cs="Arial"/>
          <w:i/>
          <w:iCs/>
          <w:sz w:val="20"/>
          <w:szCs w:val="20"/>
        </w:rPr>
        <w:t xml:space="preserve"> - </w:t>
      </w:r>
    </w:p>
    <w:p w14:paraId="3FC24C96" w14:textId="77777777" w:rsidR="00877BE3" w:rsidRDefault="00877BE3" w:rsidP="00877BE3">
      <w:pPr>
        <w:jc w:val="both"/>
        <w:rPr>
          <w:rFonts w:ascii="Arial" w:hAnsi="Arial" w:cs="Arial"/>
          <w:i/>
          <w:iCs/>
          <w:sz w:val="20"/>
          <w:szCs w:val="20"/>
        </w:rPr>
      </w:pPr>
    </w:p>
    <w:p w14:paraId="68507E3C" w14:textId="5E460F2A" w:rsidR="00877BE3" w:rsidRDefault="00877BE3" w:rsidP="00877BE3">
      <w:pPr>
        <w:jc w:val="both"/>
        <w:rPr>
          <w:rFonts w:ascii="Arial" w:hAnsi="Arial" w:cs="Arial"/>
          <w:sz w:val="20"/>
          <w:szCs w:val="20"/>
        </w:rPr>
      </w:pPr>
      <w:r>
        <w:rPr>
          <w:rFonts w:ascii="Arial" w:hAnsi="Arial" w:cs="Arial"/>
          <w:sz w:val="20"/>
          <w:szCs w:val="20"/>
        </w:rPr>
        <w:t xml:space="preserve">Mandataria/capogruppo </w:t>
      </w:r>
    </w:p>
    <w:p w14:paraId="010F91F4" w14:textId="6BA94860" w:rsidR="00877BE3" w:rsidRDefault="00877BE3" w:rsidP="00877BE3">
      <w:pPr>
        <w:jc w:val="both"/>
        <w:rPr>
          <w:rFonts w:ascii="Arial" w:hAnsi="Arial" w:cs="Arial"/>
          <w:sz w:val="20"/>
          <w:szCs w:val="20"/>
        </w:rPr>
      </w:pPr>
    </w:p>
    <w:p w14:paraId="3DD1FB15" w14:textId="6870A9BE" w:rsidR="00877BE3" w:rsidRDefault="00877BE3" w:rsidP="00877BE3">
      <w:pPr>
        <w:jc w:val="both"/>
        <w:rPr>
          <w:rFonts w:ascii="Arial" w:hAnsi="Arial" w:cs="Arial"/>
          <w:sz w:val="20"/>
          <w:szCs w:val="20"/>
        </w:rPr>
      </w:pPr>
      <w:r>
        <w:rPr>
          <w:rFonts w:ascii="Arial" w:hAnsi="Arial" w:cs="Arial"/>
          <w:sz w:val="20"/>
          <w:szCs w:val="20"/>
        </w:rPr>
        <w:t xml:space="preserve">Del RTI o Consorzio </w:t>
      </w:r>
      <w:r w:rsidR="00370D8C">
        <w:rPr>
          <w:rFonts w:ascii="Arial" w:hAnsi="Arial" w:cs="Arial"/>
          <w:sz w:val="20"/>
          <w:szCs w:val="20"/>
        </w:rPr>
        <w:t>costituendo tra gli operatori economici…………………………………………………………</w:t>
      </w:r>
    </w:p>
    <w:p w14:paraId="62484BEB" w14:textId="77777777" w:rsidR="00370D8C" w:rsidRDefault="00370D8C" w:rsidP="00877BE3">
      <w:pPr>
        <w:jc w:val="both"/>
        <w:rPr>
          <w:rFonts w:ascii="Arial" w:hAnsi="Arial" w:cs="Arial"/>
          <w:sz w:val="20"/>
          <w:szCs w:val="20"/>
        </w:rPr>
      </w:pPr>
    </w:p>
    <w:p w14:paraId="1E63AB95" w14:textId="7D8BABAC" w:rsidR="00370D8C" w:rsidRDefault="00370D8C" w:rsidP="00877BE3">
      <w:pPr>
        <w:jc w:val="both"/>
        <w:rPr>
          <w:rFonts w:ascii="Arial" w:hAnsi="Arial" w:cs="Arial"/>
          <w:sz w:val="20"/>
          <w:szCs w:val="20"/>
        </w:rPr>
      </w:pPr>
      <w:r>
        <w:rPr>
          <w:rFonts w:ascii="Arial" w:hAnsi="Arial" w:cs="Arial"/>
          <w:sz w:val="20"/>
          <w:szCs w:val="20"/>
        </w:rPr>
        <w:t>………………………………………………………………………………………………………………………………</w:t>
      </w:r>
    </w:p>
    <w:p w14:paraId="2B079E06" w14:textId="77777777" w:rsidR="00370D8C" w:rsidRDefault="00370D8C" w:rsidP="00370D8C">
      <w:pPr>
        <w:jc w:val="center"/>
        <w:rPr>
          <w:rFonts w:ascii="Arial" w:hAnsi="Arial" w:cs="Arial"/>
          <w:sz w:val="20"/>
          <w:szCs w:val="20"/>
        </w:rPr>
      </w:pPr>
    </w:p>
    <w:p w14:paraId="7DBA6BFE" w14:textId="048CDD04" w:rsidR="00370D8C" w:rsidRDefault="00370D8C" w:rsidP="00370D8C">
      <w:pPr>
        <w:jc w:val="center"/>
        <w:rPr>
          <w:rFonts w:ascii="Arial" w:hAnsi="Arial" w:cs="Arial"/>
          <w:sz w:val="20"/>
          <w:szCs w:val="20"/>
        </w:rPr>
      </w:pPr>
      <w:r>
        <w:rPr>
          <w:rFonts w:ascii="Arial" w:hAnsi="Arial" w:cs="Arial"/>
          <w:sz w:val="20"/>
          <w:szCs w:val="20"/>
        </w:rPr>
        <w:t>E</w:t>
      </w:r>
    </w:p>
    <w:p w14:paraId="39D0EF26" w14:textId="77777777" w:rsidR="00370D8C" w:rsidRDefault="00370D8C" w:rsidP="00370D8C">
      <w:pPr>
        <w:jc w:val="center"/>
        <w:rPr>
          <w:rFonts w:ascii="Arial" w:hAnsi="Arial" w:cs="Arial"/>
          <w:sz w:val="20"/>
          <w:szCs w:val="20"/>
        </w:rPr>
      </w:pPr>
    </w:p>
    <w:p w14:paraId="25D21980" w14:textId="77777777" w:rsidR="00370D8C" w:rsidRDefault="00370D8C" w:rsidP="00370D8C">
      <w:pPr>
        <w:jc w:val="both"/>
        <w:rPr>
          <w:rFonts w:ascii="Arial" w:hAnsi="Arial" w:cs="Arial"/>
          <w:sz w:val="20"/>
          <w:szCs w:val="20"/>
        </w:rPr>
      </w:pPr>
      <w:r w:rsidRPr="00370D8C">
        <w:rPr>
          <w:rFonts w:ascii="Arial" w:hAnsi="Arial" w:cs="Arial"/>
          <w:sz w:val="20"/>
          <w:szCs w:val="20"/>
        </w:rPr>
        <w:t>Il sottoscritto ……….................................……………</w:t>
      </w:r>
      <w:proofErr w:type="gramStart"/>
      <w:r w:rsidRPr="00370D8C">
        <w:rPr>
          <w:rFonts w:ascii="Arial" w:hAnsi="Arial" w:cs="Arial"/>
          <w:sz w:val="20"/>
          <w:szCs w:val="20"/>
        </w:rPr>
        <w:t>…….</w:t>
      </w:r>
      <w:proofErr w:type="gramEnd"/>
      <w:r w:rsidRPr="00370D8C">
        <w:rPr>
          <w:rFonts w:ascii="Arial" w:hAnsi="Arial" w:cs="Arial"/>
          <w:sz w:val="20"/>
          <w:szCs w:val="20"/>
        </w:rPr>
        <w:t>………………….............………......................…</w:t>
      </w:r>
    </w:p>
    <w:p w14:paraId="406C14D8" w14:textId="77777777" w:rsidR="00370D8C" w:rsidRDefault="00370D8C" w:rsidP="00370D8C">
      <w:pPr>
        <w:jc w:val="both"/>
        <w:rPr>
          <w:rFonts w:ascii="Arial" w:hAnsi="Arial" w:cs="Arial"/>
          <w:sz w:val="20"/>
          <w:szCs w:val="20"/>
        </w:rPr>
      </w:pPr>
    </w:p>
    <w:p w14:paraId="593C8224" w14:textId="1C4C913A" w:rsidR="00370D8C" w:rsidRPr="00370D8C" w:rsidRDefault="00370D8C" w:rsidP="00370D8C">
      <w:pPr>
        <w:jc w:val="both"/>
        <w:rPr>
          <w:rFonts w:ascii="Arial" w:hAnsi="Arial" w:cs="Arial"/>
          <w:sz w:val="20"/>
          <w:szCs w:val="20"/>
        </w:rPr>
      </w:pPr>
      <w:r w:rsidRPr="00370D8C">
        <w:rPr>
          <w:rFonts w:ascii="Arial" w:hAnsi="Arial" w:cs="Arial"/>
          <w:sz w:val="20"/>
          <w:szCs w:val="20"/>
        </w:rPr>
        <w:t>C.F.  ……….........…...…….......................................................................…………………………</w:t>
      </w:r>
    </w:p>
    <w:p w14:paraId="015972B4" w14:textId="77777777" w:rsidR="00370D8C" w:rsidRPr="00370D8C" w:rsidRDefault="00370D8C" w:rsidP="00370D8C">
      <w:pPr>
        <w:jc w:val="both"/>
        <w:rPr>
          <w:rFonts w:ascii="Arial" w:hAnsi="Arial" w:cs="Arial"/>
          <w:sz w:val="20"/>
          <w:szCs w:val="20"/>
        </w:rPr>
      </w:pPr>
    </w:p>
    <w:p w14:paraId="5F573AD3" w14:textId="5EEC7FC0" w:rsidR="00370D8C" w:rsidRPr="00370D8C" w:rsidRDefault="00370D8C" w:rsidP="00370D8C">
      <w:pPr>
        <w:jc w:val="both"/>
        <w:rPr>
          <w:rFonts w:ascii="Arial" w:hAnsi="Arial" w:cs="Arial"/>
          <w:sz w:val="20"/>
          <w:szCs w:val="20"/>
        </w:rPr>
      </w:pPr>
      <w:r w:rsidRPr="00370D8C">
        <w:rPr>
          <w:rFonts w:ascii="Arial" w:hAnsi="Arial" w:cs="Arial"/>
          <w:sz w:val="20"/>
          <w:szCs w:val="20"/>
        </w:rPr>
        <w:t xml:space="preserve">nato </w:t>
      </w:r>
      <w:proofErr w:type="gramStart"/>
      <w:r w:rsidRPr="00370D8C">
        <w:rPr>
          <w:rFonts w:ascii="Arial" w:hAnsi="Arial" w:cs="Arial"/>
          <w:sz w:val="20"/>
          <w:szCs w:val="20"/>
        </w:rPr>
        <w:t>a  …</w:t>
      </w:r>
      <w:proofErr w:type="gramEnd"/>
      <w:r w:rsidRPr="00370D8C">
        <w:rPr>
          <w:rFonts w:ascii="Arial" w:hAnsi="Arial" w:cs="Arial"/>
          <w:sz w:val="20"/>
          <w:szCs w:val="20"/>
        </w:rPr>
        <w:t>……................</w:t>
      </w:r>
      <w:r>
        <w:rPr>
          <w:rFonts w:ascii="Arial" w:hAnsi="Arial" w:cs="Arial"/>
          <w:sz w:val="20"/>
          <w:szCs w:val="20"/>
        </w:rPr>
        <w:t>...................................</w:t>
      </w:r>
      <w:r w:rsidRPr="00370D8C">
        <w:rPr>
          <w:rFonts w:ascii="Arial" w:hAnsi="Arial" w:cs="Arial"/>
          <w:sz w:val="20"/>
          <w:szCs w:val="20"/>
        </w:rPr>
        <w:t>..................................................  -  Prov. .................</w:t>
      </w:r>
    </w:p>
    <w:p w14:paraId="30788C24" w14:textId="77777777" w:rsidR="00370D8C" w:rsidRPr="00370D8C" w:rsidRDefault="00370D8C" w:rsidP="00370D8C">
      <w:pPr>
        <w:jc w:val="both"/>
        <w:rPr>
          <w:rFonts w:ascii="Arial" w:hAnsi="Arial" w:cs="Arial"/>
          <w:sz w:val="20"/>
          <w:szCs w:val="20"/>
        </w:rPr>
      </w:pPr>
    </w:p>
    <w:p w14:paraId="0982AA34" w14:textId="77777777" w:rsidR="00370D8C" w:rsidRDefault="00370D8C" w:rsidP="00370D8C">
      <w:pPr>
        <w:jc w:val="both"/>
        <w:rPr>
          <w:rFonts w:ascii="Arial" w:hAnsi="Arial" w:cs="Arial"/>
          <w:sz w:val="20"/>
          <w:szCs w:val="20"/>
        </w:rPr>
      </w:pPr>
      <w:r w:rsidRPr="00370D8C">
        <w:rPr>
          <w:rFonts w:ascii="Arial" w:hAnsi="Arial" w:cs="Arial"/>
          <w:sz w:val="20"/>
          <w:szCs w:val="20"/>
        </w:rPr>
        <w:t xml:space="preserve">nella sua qualità di ............................................................................................………………...............…………  </w:t>
      </w:r>
    </w:p>
    <w:p w14:paraId="41AAA433" w14:textId="77777777" w:rsidR="00370D8C" w:rsidRDefault="00370D8C" w:rsidP="00370D8C">
      <w:pPr>
        <w:jc w:val="both"/>
        <w:rPr>
          <w:rFonts w:ascii="Arial" w:hAnsi="Arial" w:cs="Arial"/>
          <w:sz w:val="20"/>
          <w:szCs w:val="20"/>
        </w:rPr>
      </w:pPr>
    </w:p>
    <w:p w14:paraId="1BA51E11" w14:textId="24513CE3" w:rsidR="00370D8C" w:rsidRPr="00370D8C" w:rsidRDefault="00370D8C" w:rsidP="00370D8C">
      <w:pPr>
        <w:jc w:val="both"/>
        <w:rPr>
          <w:rFonts w:ascii="Arial" w:hAnsi="Arial" w:cs="Arial"/>
          <w:sz w:val="20"/>
          <w:szCs w:val="20"/>
        </w:rPr>
      </w:pPr>
      <w:r w:rsidRPr="00370D8C">
        <w:rPr>
          <w:rFonts w:ascii="Arial" w:hAnsi="Arial" w:cs="Arial"/>
          <w:sz w:val="20"/>
          <w:szCs w:val="20"/>
        </w:rPr>
        <w:t>dell’operatore economico ………….........................................................………………………………………</w:t>
      </w:r>
    </w:p>
    <w:p w14:paraId="287F359D" w14:textId="77777777" w:rsidR="00370D8C" w:rsidRPr="00370D8C" w:rsidRDefault="00370D8C" w:rsidP="00370D8C">
      <w:pPr>
        <w:jc w:val="both"/>
        <w:rPr>
          <w:rFonts w:ascii="Arial" w:hAnsi="Arial" w:cs="Arial"/>
          <w:sz w:val="20"/>
          <w:szCs w:val="20"/>
        </w:rPr>
      </w:pPr>
    </w:p>
    <w:p w14:paraId="792199F4" w14:textId="0FE2ACD5" w:rsidR="00370D8C" w:rsidRDefault="00370D8C" w:rsidP="00370D8C">
      <w:pPr>
        <w:jc w:val="both"/>
        <w:rPr>
          <w:rFonts w:ascii="Arial" w:hAnsi="Arial" w:cs="Arial"/>
          <w:sz w:val="20"/>
          <w:szCs w:val="20"/>
        </w:rPr>
      </w:pPr>
      <w:r w:rsidRPr="00370D8C">
        <w:rPr>
          <w:rFonts w:ascii="Arial" w:hAnsi="Arial" w:cs="Arial"/>
          <w:sz w:val="20"/>
          <w:szCs w:val="20"/>
        </w:rPr>
        <w:t>con sede in ……....</w:t>
      </w:r>
      <w:r>
        <w:rPr>
          <w:rFonts w:ascii="Arial" w:hAnsi="Arial" w:cs="Arial"/>
          <w:sz w:val="20"/>
          <w:szCs w:val="20"/>
        </w:rPr>
        <w:t>........................................</w:t>
      </w:r>
      <w:r w:rsidRPr="00370D8C">
        <w:rPr>
          <w:rFonts w:ascii="Arial" w:hAnsi="Arial" w:cs="Arial"/>
          <w:sz w:val="20"/>
          <w:szCs w:val="20"/>
        </w:rPr>
        <w:t>.............................................................</w:t>
      </w:r>
      <w:r>
        <w:rPr>
          <w:rFonts w:ascii="Arial" w:hAnsi="Arial" w:cs="Arial"/>
          <w:sz w:val="20"/>
          <w:szCs w:val="20"/>
        </w:rPr>
        <w:t>..Prov .....</w:t>
      </w:r>
      <w:r w:rsidRPr="00370D8C">
        <w:rPr>
          <w:rFonts w:ascii="Arial" w:hAnsi="Arial" w:cs="Arial"/>
          <w:sz w:val="20"/>
          <w:szCs w:val="20"/>
        </w:rPr>
        <w:t>......…………</w:t>
      </w:r>
      <w:r>
        <w:rPr>
          <w:rFonts w:ascii="Arial" w:hAnsi="Arial" w:cs="Arial"/>
          <w:sz w:val="20"/>
          <w:szCs w:val="20"/>
        </w:rPr>
        <w:t xml:space="preserve"> </w:t>
      </w:r>
    </w:p>
    <w:p w14:paraId="6463C990" w14:textId="77777777" w:rsidR="00370D8C" w:rsidRDefault="00370D8C" w:rsidP="00370D8C">
      <w:pPr>
        <w:jc w:val="both"/>
        <w:rPr>
          <w:rFonts w:ascii="Arial" w:hAnsi="Arial" w:cs="Arial"/>
          <w:sz w:val="20"/>
          <w:szCs w:val="20"/>
        </w:rPr>
      </w:pPr>
    </w:p>
    <w:p w14:paraId="2664C43D" w14:textId="5046BA8E" w:rsidR="00370D8C" w:rsidRDefault="00370D8C" w:rsidP="00370D8C">
      <w:pPr>
        <w:jc w:val="both"/>
        <w:rPr>
          <w:rFonts w:ascii="Arial" w:hAnsi="Arial" w:cs="Arial"/>
          <w:sz w:val="20"/>
          <w:szCs w:val="20"/>
        </w:rPr>
      </w:pPr>
      <w:r w:rsidRPr="00370D8C">
        <w:rPr>
          <w:rFonts w:ascii="Arial" w:hAnsi="Arial" w:cs="Arial"/>
          <w:sz w:val="20"/>
          <w:szCs w:val="20"/>
        </w:rPr>
        <w:t>Via/Piazza .................……......................................................................................…………………………</w:t>
      </w:r>
    </w:p>
    <w:p w14:paraId="0A99C16A" w14:textId="77777777" w:rsidR="00370D8C" w:rsidRDefault="00370D8C" w:rsidP="00370D8C">
      <w:pPr>
        <w:jc w:val="both"/>
        <w:rPr>
          <w:rFonts w:ascii="Arial" w:hAnsi="Arial" w:cs="Arial"/>
          <w:sz w:val="20"/>
          <w:szCs w:val="20"/>
        </w:rPr>
      </w:pPr>
    </w:p>
    <w:p w14:paraId="074186B9" w14:textId="2176B03A" w:rsidR="00370D8C" w:rsidRDefault="00370D8C" w:rsidP="00370D8C">
      <w:pPr>
        <w:jc w:val="both"/>
        <w:rPr>
          <w:rFonts w:ascii="Arial" w:hAnsi="Arial" w:cs="Arial"/>
          <w:sz w:val="20"/>
          <w:szCs w:val="20"/>
        </w:rPr>
      </w:pPr>
      <w:r w:rsidRPr="00370D8C">
        <w:rPr>
          <w:rFonts w:ascii="Arial" w:hAnsi="Arial" w:cs="Arial"/>
          <w:sz w:val="20"/>
          <w:szCs w:val="20"/>
        </w:rPr>
        <w:t>P.IVA / C.F………………………………………………………</w:t>
      </w:r>
      <w:proofErr w:type="gramStart"/>
      <w:r w:rsidRPr="00370D8C">
        <w:rPr>
          <w:rFonts w:ascii="Arial" w:hAnsi="Arial" w:cs="Arial"/>
          <w:sz w:val="20"/>
          <w:szCs w:val="20"/>
        </w:rPr>
        <w:t>…….</w:t>
      </w:r>
      <w:proofErr w:type="gramEnd"/>
      <w:r w:rsidRPr="00370D8C">
        <w:rPr>
          <w:rFonts w:ascii="Arial" w:hAnsi="Arial" w:cs="Arial"/>
          <w:sz w:val="20"/>
          <w:szCs w:val="20"/>
        </w:rPr>
        <w:t>.</w:t>
      </w:r>
    </w:p>
    <w:p w14:paraId="4E4856B1" w14:textId="77777777" w:rsidR="00370D8C" w:rsidRDefault="00370D8C" w:rsidP="00370D8C">
      <w:pPr>
        <w:jc w:val="both"/>
        <w:rPr>
          <w:rFonts w:ascii="Arial" w:hAnsi="Arial" w:cs="Arial"/>
          <w:sz w:val="20"/>
          <w:szCs w:val="20"/>
        </w:rPr>
      </w:pPr>
    </w:p>
    <w:p w14:paraId="595C9793" w14:textId="3C809BC1" w:rsidR="00370D8C" w:rsidRDefault="00370D8C" w:rsidP="00370D8C">
      <w:pPr>
        <w:jc w:val="both"/>
        <w:rPr>
          <w:rFonts w:ascii="Arial" w:hAnsi="Arial" w:cs="Arial"/>
          <w:sz w:val="20"/>
          <w:szCs w:val="20"/>
        </w:rPr>
      </w:pPr>
      <w:r>
        <w:rPr>
          <w:rFonts w:ascii="Arial" w:hAnsi="Arial" w:cs="Arial"/>
          <w:sz w:val="20"/>
          <w:szCs w:val="20"/>
        </w:rPr>
        <w:t>Impresa mandante del suddetto RTI/Consorzio</w:t>
      </w:r>
    </w:p>
    <w:p w14:paraId="43BFD4ED" w14:textId="77777777" w:rsidR="00370D8C" w:rsidRDefault="00370D8C" w:rsidP="00370D8C">
      <w:pPr>
        <w:jc w:val="both"/>
        <w:rPr>
          <w:rFonts w:ascii="Arial" w:hAnsi="Arial" w:cs="Arial"/>
          <w:sz w:val="20"/>
          <w:szCs w:val="20"/>
        </w:rPr>
      </w:pPr>
    </w:p>
    <w:p w14:paraId="276CDD74" w14:textId="5105C4D7" w:rsidR="00370D8C" w:rsidRPr="009D69B1" w:rsidRDefault="00370D8C" w:rsidP="00370D8C">
      <w:pPr>
        <w:pStyle w:val="Paragrafoelenco"/>
        <w:numPr>
          <w:ilvl w:val="0"/>
          <w:numId w:val="1"/>
        </w:numPr>
        <w:jc w:val="both"/>
        <w:rPr>
          <w:rFonts w:ascii="Arial" w:hAnsi="Arial" w:cs="Arial"/>
          <w:i/>
          <w:iCs/>
          <w:sz w:val="20"/>
          <w:szCs w:val="20"/>
        </w:rPr>
      </w:pPr>
      <w:r w:rsidRPr="009D69B1">
        <w:rPr>
          <w:rFonts w:ascii="Arial" w:hAnsi="Arial" w:cs="Arial"/>
          <w:i/>
          <w:iCs/>
          <w:sz w:val="20"/>
          <w:szCs w:val="20"/>
        </w:rPr>
        <w:lastRenderedPageBreak/>
        <w:t>(Inserire medesimo campo per ogni ulteriore mandante</w:t>
      </w:r>
      <w:r w:rsidR="009D69B1">
        <w:rPr>
          <w:rFonts w:ascii="Arial" w:hAnsi="Arial" w:cs="Arial"/>
          <w:i/>
          <w:iCs/>
          <w:sz w:val="20"/>
          <w:szCs w:val="20"/>
        </w:rPr>
        <w:t>/</w:t>
      </w:r>
      <w:proofErr w:type="gramStart"/>
      <w:r w:rsidR="009D69B1">
        <w:rPr>
          <w:rFonts w:ascii="Arial" w:hAnsi="Arial" w:cs="Arial"/>
          <w:i/>
          <w:iCs/>
          <w:sz w:val="20"/>
          <w:szCs w:val="20"/>
        </w:rPr>
        <w:t>consorziata</w:t>
      </w:r>
      <w:r w:rsidRPr="009D69B1">
        <w:rPr>
          <w:rFonts w:ascii="Arial" w:hAnsi="Arial" w:cs="Arial"/>
          <w:i/>
          <w:iCs/>
          <w:sz w:val="20"/>
          <w:szCs w:val="20"/>
        </w:rPr>
        <w:t>)-</w:t>
      </w:r>
      <w:proofErr w:type="gramEnd"/>
      <w:r w:rsidRPr="009D69B1">
        <w:rPr>
          <w:rFonts w:ascii="Arial" w:hAnsi="Arial" w:cs="Arial"/>
          <w:i/>
          <w:iCs/>
          <w:sz w:val="20"/>
          <w:szCs w:val="20"/>
        </w:rPr>
        <w:t xml:space="preserve"> </w:t>
      </w:r>
    </w:p>
    <w:p w14:paraId="2D27AADC" w14:textId="77777777" w:rsidR="00370D8C" w:rsidRPr="00877BE3" w:rsidRDefault="00370D8C" w:rsidP="00370D8C">
      <w:pPr>
        <w:jc w:val="center"/>
        <w:rPr>
          <w:rFonts w:ascii="Arial" w:hAnsi="Arial" w:cs="Arial"/>
          <w:sz w:val="28"/>
          <w:szCs w:val="28"/>
        </w:rPr>
      </w:pPr>
    </w:p>
    <w:p w14:paraId="0B4DB3EA" w14:textId="77777777" w:rsidR="00877BE3" w:rsidRDefault="00877BE3" w:rsidP="00C039EF">
      <w:pPr>
        <w:jc w:val="center"/>
        <w:rPr>
          <w:rFonts w:ascii="Arial" w:hAnsi="Arial" w:cs="Arial"/>
          <w:sz w:val="28"/>
          <w:szCs w:val="28"/>
        </w:rPr>
      </w:pPr>
    </w:p>
    <w:p w14:paraId="5F12EAB0" w14:textId="41F51BB6" w:rsidR="00877BE3" w:rsidRPr="00AB425A" w:rsidRDefault="00AB425A" w:rsidP="00C039EF">
      <w:pPr>
        <w:jc w:val="center"/>
        <w:rPr>
          <w:rFonts w:ascii="Arial" w:hAnsi="Arial" w:cs="Arial"/>
          <w:b/>
          <w:bCs/>
          <w:u w:val="single"/>
        </w:rPr>
      </w:pPr>
      <w:bookmarkStart w:id="1" w:name="_Hlk166666607"/>
      <w:r w:rsidRPr="00AB425A">
        <w:rPr>
          <w:rFonts w:ascii="Arial" w:hAnsi="Arial" w:cs="Arial"/>
          <w:b/>
          <w:bCs/>
          <w:u w:val="single"/>
        </w:rPr>
        <w:t>OFFRE/OFFRONO PER LA GARA IN OGGETT</w:t>
      </w:r>
      <w:r>
        <w:rPr>
          <w:rFonts w:ascii="Arial" w:hAnsi="Arial" w:cs="Arial"/>
          <w:b/>
          <w:bCs/>
          <w:u w:val="single"/>
        </w:rPr>
        <w:t>O</w:t>
      </w:r>
      <w:r w:rsidRPr="00AB425A">
        <w:rPr>
          <w:rFonts w:ascii="Arial" w:hAnsi="Arial" w:cs="Arial"/>
          <w:b/>
          <w:bCs/>
          <w:u w:val="single"/>
        </w:rPr>
        <w:t xml:space="preserve"> I SEGUENTI PREZZI, IVA ESCLUSA</w:t>
      </w:r>
      <w:bookmarkEnd w:id="1"/>
    </w:p>
    <w:p w14:paraId="00928F68" w14:textId="77777777" w:rsidR="00877BE3" w:rsidRDefault="00877BE3" w:rsidP="00C039EF">
      <w:pPr>
        <w:jc w:val="center"/>
        <w:rPr>
          <w:rFonts w:ascii="Arial" w:hAnsi="Arial" w:cs="Arial"/>
          <w:sz w:val="28"/>
          <w:szCs w:val="28"/>
        </w:rPr>
      </w:pPr>
    </w:p>
    <w:p w14:paraId="7BADE61E" w14:textId="77777777" w:rsidR="00877BE3" w:rsidRDefault="00877BE3" w:rsidP="00C039EF">
      <w:pPr>
        <w:jc w:val="center"/>
        <w:rPr>
          <w:rFonts w:ascii="Arial" w:hAnsi="Arial" w:cs="Arial"/>
          <w:sz w:val="28"/>
          <w:szCs w:val="28"/>
        </w:rPr>
      </w:pPr>
    </w:p>
    <w:tbl>
      <w:tblPr>
        <w:tblStyle w:val="Grigliatabella"/>
        <w:tblW w:w="0" w:type="auto"/>
        <w:tblLook w:val="04A0" w:firstRow="1" w:lastRow="0" w:firstColumn="1" w:lastColumn="0" w:noHBand="0" w:noVBand="1"/>
      </w:tblPr>
      <w:tblGrid>
        <w:gridCol w:w="5807"/>
        <w:gridCol w:w="1843"/>
        <w:gridCol w:w="1978"/>
      </w:tblGrid>
      <w:tr w:rsidR="00AB425A" w14:paraId="28C4DB22" w14:textId="77777777" w:rsidTr="00AB425A">
        <w:tc>
          <w:tcPr>
            <w:tcW w:w="5807" w:type="dxa"/>
          </w:tcPr>
          <w:p w14:paraId="74E4D461" w14:textId="5356A5D8" w:rsidR="00AB425A" w:rsidRPr="00AB425A" w:rsidRDefault="00AB425A" w:rsidP="00C039EF">
            <w:pPr>
              <w:jc w:val="center"/>
              <w:rPr>
                <w:rFonts w:ascii="Arial" w:hAnsi="Arial" w:cs="Arial"/>
                <w:b/>
                <w:bCs/>
                <w:i/>
                <w:iCs/>
                <w:sz w:val="20"/>
                <w:szCs w:val="20"/>
              </w:rPr>
            </w:pPr>
            <w:bookmarkStart w:id="2" w:name="_Hlk166665370"/>
            <w:r w:rsidRPr="00AB425A">
              <w:rPr>
                <w:rFonts w:ascii="Arial" w:hAnsi="Arial" w:cs="Arial"/>
                <w:b/>
                <w:bCs/>
                <w:i/>
                <w:iCs/>
                <w:sz w:val="20"/>
                <w:szCs w:val="20"/>
              </w:rPr>
              <w:t>Prestazione</w:t>
            </w:r>
          </w:p>
        </w:tc>
        <w:tc>
          <w:tcPr>
            <w:tcW w:w="1843" w:type="dxa"/>
          </w:tcPr>
          <w:p w14:paraId="09B48979" w14:textId="52558EE5" w:rsidR="00AB425A" w:rsidRPr="00AB425A" w:rsidRDefault="00AB425A" w:rsidP="00C039EF">
            <w:pPr>
              <w:jc w:val="center"/>
              <w:rPr>
                <w:rFonts w:ascii="Arial" w:hAnsi="Arial" w:cs="Arial"/>
                <w:b/>
                <w:bCs/>
                <w:i/>
                <w:iCs/>
                <w:sz w:val="20"/>
                <w:szCs w:val="20"/>
              </w:rPr>
            </w:pPr>
            <w:r w:rsidRPr="00AB425A">
              <w:rPr>
                <w:rFonts w:ascii="Arial" w:hAnsi="Arial" w:cs="Arial"/>
                <w:b/>
                <w:bCs/>
                <w:i/>
                <w:iCs/>
                <w:sz w:val="20"/>
                <w:szCs w:val="20"/>
              </w:rPr>
              <w:t>Canone mensile</w:t>
            </w:r>
          </w:p>
        </w:tc>
        <w:tc>
          <w:tcPr>
            <w:tcW w:w="1978" w:type="dxa"/>
          </w:tcPr>
          <w:p w14:paraId="6E0AA0B9" w14:textId="6DF909C9" w:rsidR="00AB425A" w:rsidRPr="00AB425A" w:rsidRDefault="00AB425A" w:rsidP="00C039EF">
            <w:pPr>
              <w:jc w:val="center"/>
              <w:rPr>
                <w:rFonts w:ascii="Arial" w:hAnsi="Arial" w:cs="Arial"/>
                <w:b/>
                <w:bCs/>
                <w:i/>
                <w:iCs/>
                <w:sz w:val="20"/>
                <w:szCs w:val="20"/>
              </w:rPr>
            </w:pPr>
            <w:r w:rsidRPr="00AB425A">
              <w:rPr>
                <w:rFonts w:ascii="Arial" w:hAnsi="Arial" w:cs="Arial"/>
                <w:b/>
                <w:bCs/>
                <w:i/>
                <w:iCs/>
                <w:sz w:val="20"/>
                <w:szCs w:val="20"/>
              </w:rPr>
              <w:t>Prezzo per canoni complessivo per 20 mesi</w:t>
            </w:r>
          </w:p>
        </w:tc>
      </w:tr>
      <w:tr w:rsidR="00AB425A" w14:paraId="752F064F" w14:textId="77777777" w:rsidTr="00AB425A">
        <w:tc>
          <w:tcPr>
            <w:tcW w:w="5807" w:type="dxa"/>
          </w:tcPr>
          <w:p w14:paraId="23177FFE" w14:textId="4ECFBB46" w:rsidR="00AB425A" w:rsidRPr="00AB425A" w:rsidRDefault="00AB425A" w:rsidP="00C039EF">
            <w:pPr>
              <w:jc w:val="center"/>
              <w:rPr>
                <w:rFonts w:ascii="Arial" w:hAnsi="Arial" w:cs="Arial"/>
                <w:sz w:val="20"/>
                <w:szCs w:val="20"/>
              </w:rPr>
            </w:pPr>
            <w:r w:rsidRPr="00AB425A">
              <w:rPr>
                <w:rFonts w:ascii="Arial" w:hAnsi="Arial" w:cs="Arial"/>
                <w:sz w:val="20"/>
                <w:szCs w:val="20"/>
              </w:rPr>
              <w:t>Servizio di contact center in outsourcing rivolto agli utenti dei sistemi informativi sanitari della Regione Sardegna</w:t>
            </w:r>
          </w:p>
        </w:tc>
        <w:tc>
          <w:tcPr>
            <w:tcW w:w="1843" w:type="dxa"/>
          </w:tcPr>
          <w:p w14:paraId="5796088A" w14:textId="77777777" w:rsidR="00AB425A" w:rsidRDefault="00AB425A" w:rsidP="00C039EF">
            <w:pPr>
              <w:jc w:val="center"/>
              <w:rPr>
                <w:rFonts w:ascii="Arial" w:hAnsi="Arial" w:cs="Arial"/>
                <w:sz w:val="28"/>
                <w:szCs w:val="28"/>
              </w:rPr>
            </w:pPr>
          </w:p>
        </w:tc>
        <w:tc>
          <w:tcPr>
            <w:tcW w:w="1978" w:type="dxa"/>
          </w:tcPr>
          <w:p w14:paraId="31D28B19" w14:textId="77777777" w:rsidR="00AB425A" w:rsidRDefault="00AB425A" w:rsidP="00C039EF">
            <w:pPr>
              <w:jc w:val="center"/>
              <w:rPr>
                <w:rFonts w:ascii="Arial" w:hAnsi="Arial" w:cs="Arial"/>
                <w:sz w:val="28"/>
                <w:szCs w:val="28"/>
              </w:rPr>
            </w:pPr>
          </w:p>
        </w:tc>
      </w:tr>
      <w:bookmarkEnd w:id="2"/>
    </w:tbl>
    <w:p w14:paraId="1F34DBF9" w14:textId="77777777" w:rsidR="00877BE3" w:rsidRDefault="00877BE3" w:rsidP="00C039EF">
      <w:pPr>
        <w:jc w:val="center"/>
        <w:rPr>
          <w:rFonts w:ascii="Arial" w:hAnsi="Arial" w:cs="Arial"/>
          <w:sz w:val="28"/>
          <w:szCs w:val="28"/>
        </w:rPr>
      </w:pPr>
    </w:p>
    <w:p w14:paraId="55BA3873" w14:textId="3C9360FA" w:rsidR="00877BE3" w:rsidRDefault="00693C08" w:rsidP="00C039EF">
      <w:pPr>
        <w:jc w:val="center"/>
        <w:rPr>
          <w:rFonts w:ascii="Arial" w:hAnsi="Arial" w:cs="Arial"/>
          <w:sz w:val="28"/>
          <w:szCs w:val="28"/>
        </w:rPr>
      </w:pPr>
      <w:r>
        <w:rPr>
          <w:rFonts w:ascii="Arial" w:hAnsi="Arial" w:cs="Arial"/>
          <w:sz w:val="28"/>
          <w:szCs w:val="28"/>
        </w:rPr>
        <w:t>d</w:t>
      </w:r>
      <w:r w:rsidR="00AB425A">
        <w:rPr>
          <w:rFonts w:ascii="Arial" w:hAnsi="Arial" w:cs="Arial"/>
          <w:sz w:val="28"/>
          <w:szCs w:val="28"/>
        </w:rPr>
        <w:t>i cui:</w:t>
      </w:r>
    </w:p>
    <w:p w14:paraId="682F8BCB" w14:textId="77777777" w:rsidR="00AB425A" w:rsidRDefault="00AB425A" w:rsidP="00C039EF">
      <w:pPr>
        <w:jc w:val="center"/>
        <w:rPr>
          <w:rFonts w:ascii="Arial" w:hAnsi="Arial" w:cs="Arial"/>
          <w:sz w:val="28"/>
          <w:szCs w:val="28"/>
        </w:rPr>
      </w:pPr>
    </w:p>
    <w:tbl>
      <w:tblPr>
        <w:tblStyle w:val="Grigliatabella"/>
        <w:tblW w:w="0" w:type="auto"/>
        <w:tblLook w:val="04A0" w:firstRow="1" w:lastRow="0" w:firstColumn="1" w:lastColumn="0" w:noHBand="0" w:noVBand="1"/>
      </w:tblPr>
      <w:tblGrid>
        <w:gridCol w:w="5807"/>
        <w:gridCol w:w="1910"/>
        <w:gridCol w:w="1911"/>
      </w:tblGrid>
      <w:tr w:rsidR="00693C08" w14:paraId="3FF4ABF5" w14:textId="77777777" w:rsidTr="00693C08">
        <w:trPr>
          <w:trHeight w:val="576"/>
        </w:trPr>
        <w:tc>
          <w:tcPr>
            <w:tcW w:w="5807" w:type="dxa"/>
            <w:vMerge w:val="restart"/>
          </w:tcPr>
          <w:p w14:paraId="3C3D5C5C" w14:textId="65B12345" w:rsidR="00693C08" w:rsidRPr="00693C08" w:rsidRDefault="00693C08" w:rsidP="002C3857">
            <w:pPr>
              <w:jc w:val="center"/>
              <w:rPr>
                <w:rFonts w:ascii="Arial" w:hAnsi="Arial" w:cs="Arial"/>
                <w:b/>
                <w:bCs/>
                <w:i/>
                <w:iCs/>
                <w:sz w:val="20"/>
                <w:szCs w:val="20"/>
              </w:rPr>
            </w:pPr>
            <w:r w:rsidRPr="00693C08">
              <w:rPr>
                <w:rFonts w:ascii="Arial" w:hAnsi="Arial" w:cs="Arial"/>
                <w:b/>
                <w:bCs/>
                <w:i/>
                <w:iCs/>
                <w:sz w:val="20"/>
                <w:szCs w:val="20"/>
              </w:rPr>
              <w:t>Costo del personale*</w:t>
            </w:r>
          </w:p>
          <w:p w14:paraId="07ED75B8" w14:textId="25D2D8FB" w:rsidR="00693C08" w:rsidRPr="00693C08" w:rsidRDefault="00693C08" w:rsidP="002C3857">
            <w:pPr>
              <w:jc w:val="center"/>
              <w:rPr>
                <w:rFonts w:ascii="Arial" w:hAnsi="Arial" w:cs="Arial"/>
                <w:sz w:val="20"/>
                <w:szCs w:val="20"/>
              </w:rPr>
            </w:pPr>
          </w:p>
        </w:tc>
        <w:tc>
          <w:tcPr>
            <w:tcW w:w="1910" w:type="dxa"/>
          </w:tcPr>
          <w:p w14:paraId="0AAE523B" w14:textId="11479323" w:rsidR="00693C08" w:rsidRPr="00AB425A" w:rsidRDefault="00693C08" w:rsidP="002C3857">
            <w:pPr>
              <w:jc w:val="center"/>
              <w:rPr>
                <w:rFonts w:ascii="Arial" w:hAnsi="Arial" w:cs="Arial"/>
                <w:b/>
                <w:bCs/>
                <w:i/>
                <w:iCs/>
                <w:sz w:val="20"/>
                <w:szCs w:val="20"/>
              </w:rPr>
            </w:pPr>
            <w:r>
              <w:rPr>
                <w:rFonts w:ascii="Arial" w:hAnsi="Arial" w:cs="Arial"/>
                <w:b/>
                <w:bCs/>
                <w:i/>
                <w:iCs/>
                <w:sz w:val="20"/>
                <w:szCs w:val="20"/>
              </w:rPr>
              <w:t>Costo mensile</w:t>
            </w:r>
          </w:p>
        </w:tc>
        <w:tc>
          <w:tcPr>
            <w:tcW w:w="1911" w:type="dxa"/>
          </w:tcPr>
          <w:p w14:paraId="33D2E414" w14:textId="5891EB4A" w:rsidR="00693C08" w:rsidRDefault="00693C08" w:rsidP="002C3857">
            <w:pPr>
              <w:jc w:val="center"/>
              <w:rPr>
                <w:rFonts w:ascii="Arial" w:hAnsi="Arial" w:cs="Arial"/>
                <w:b/>
                <w:bCs/>
                <w:i/>
                <w:iCs/>
                <w:sz w:val="20"/>
                <w:szCs w:val="20"/>
              </w:rPr>
            </w:pPr>
            <w:r>
              <w:rPr>
                <w:rFonts w:ascii="Arial" w:hAnsi="Arial" w:cs="Arial"/>
                <w:b/>
                <w:bCs/>
                <w:i/>
                <w:iCs/>
                <w:sz w:val="20"/>
                <w:szCs w:val="20"/>
              </w:rPr>
              <w:t>Costo complessivo per 20 mesi</w:t>
            </w:r>
          </w:p>
          <w:p w14:paraId="47B6840C" w14:textId="2672D399" w:rsidR="00693C08" w:rsidRPr="00AB425A" w:rsidRDefault="00693C08" w:rsidP="002C3857">
            <w:pPr>
              <w:jc w:val="center"/>
              <w:rPr>
                <w:rFonts w:ascii="Arial" w:hAnsi="Arial" w:cs="Arial"/>
                <w:b/>
                <w:bCs/>
                <w:i/>
                <w:iCs/>
                <w:sz w:val="20"/>
                <w:szCs w:val="20"/>
              </w:rPr>
            </w:pPr>
          </w:p>
        </w:tc>
      </w:tr>
      <w:tr w:rsidR="00693C08" w14:paraId="4A82DC2D" w14:textId="77777777" w:rsidTr="002352FF">
        <w:trPr>
          <w:trHeight w:val="576"/>
        </w:trPr>
        <w:tc>
          <w:tcPr>
            <w:tcW w:w="5807" w:type="dxa"/>
            <w:vMerge/>
          </w:tcPr>
          <w:p w14:paraId="4E1B3043" w14:textId="77777777" w:rsidR="00693C08" w:rsidRPr="00693C08" w:rsidRDefault="00693C08" w:rsidP="002C3857">
            <w:pPr>
              <w:jc w:val="center"/>
              <w:rPr>
                <w:rFonts w:ascii="Arial" w:hAnsi="Arial" w:cs="Arial"/>
                <w:sz w:val="20"/>
                <w:szCs w:val="20"/>
              </w:rPr>
            </w:pPr>
          </w:p>
        </w:tc>
        <w:tc>
          <w:tcPr>
            <w:tcW w:w="1910" w:type="dxa"/>
          </w:tcPr>
          <w:p w14:paraId="04174DE4" w14:textId="77777777" w:rsidR="00693C08" w:rsidRDefault="00693C08" w:rsidP="002C3857">
            <w:pPr>
              <w:jc w:val="center"/>
              <w:rPr>
                <w:rFonts w:ascii="Arial" w:hAnsi="Arial" w:cs="Arial"/>
                <w:b/>
                <w:bCs/>
                <w:i/>
                <w:iCs/>
                <w:sz w:val="20"/>
                <w:szCs w:val="20"/>
              </w:rPr>
            </w:pPr>
          </w:p>
        </w:tc>
        <w:tc>
          <w:tcPr>
            <w:tcW w:w="1911" w:type="dxa"/>
          </w:tcPr>
          <w:p w14:paraId="0D13C540" w14:textId="77777777" w:rsidR="00693C08" w:rsidRDefault="00693C08" w:rsidP="002C3857">
            <w:pPr>
              <w:jc w:val="center"/>
              <w:rPr>
                <w:rFonts w:ascii="Arial" w:hAnsi="Arial" w:cs="Arial"/>
                <w:b/>
                <w:bCs/>
                <w:i/>
                <w:iCs/>
                <w:sz w:val="20"/>
                <w:szCs w:val="20"/>
              </w:rPr>
            </w:pPr>
          </w:p>
        </w:tc>
      </w:tr>
      <w:tr w:rsidR="00693C08" w14:paraId="0BD819CA" w14:textId="77777777" w:rsidTr="00370C85">
        <w:tc>
          <w:tcPr>
            <w:tcW w:w="5807" w:type="dxa"/>
          </w:tcPr>
          <w:p w14:paraId="1E373397" w14:textId="77777777" w:rsidR="00693C08" w:rsidRDefault="00693C08" w:rsidP="002C3857">
            <w:pPr>
              <w:jc w:val="center"/>
              <w:rPr>
                <w:rFonts w:ascii="Arial" w:hAnsi="Arial" w:cs="Arial"/>
                <w:sz w:val="20"/>
                <w:szCs w:val="20"/>
              </w:rPr>
            </w:pPr>
          </w:p>
          <w:p w14:paraId="21AF85EA" w14:textId="69605AFA" w:rsidR="00693C08" w:rsidRPr="00693C08" w:rsidRDefault="00693C08" w:rsidP="002C3857">
            <w:pPr>
              <w:jc w:val="center"/>
              <w:rPr>
                <w:rFonts w:ascii="Arial" w:hAnsi="Arial" w:cs="Arial"/>
                <w:b/>
                <w:bCs/>
                <w:i/>
                <w:iCs/>
                <w:sz w:val="20"/>
                <w:szCs w:val="20"/>
              </w:rPr>
            </w:pPr>
            <w:r w:rsidRPr="00693C08">
              <w:rPr>
                <w:rFonts w:ascii="Arial" w:hAnsi="Arial" w:cs="Arial"/>
                <w:b/>
                <w:bCs/>
                <w:i/>
                <w:iCs/>
                <w:sz w:val="20"/>
                <w:szCs w:val="20"/>
              </w:rPr>
              <w:t>Oneri di sicurezza propri dell’appaltatore**</w:t>
            </w:r>
            <w:r>
              <w:rPr>
                <w:rFonts w:ascii="Arial" w:hAnsi="Arial" w:cs="Arial"/>
                <w:b/>
                <w:bCs/>
                <w:i/>
                <w:iCs/>
                <w:sz w:val="20"/>
                <w:szCs w:val="20"/>
              </w:rPr>
              <w:t xml:space="preserve"> compresi nel prezzo offerto</w:t>
            </w:r>
          </w:p>
          <w:p w14:paraId="2875A98D" w14:textId="3B485DD9" w:rsidR="00693C08" w:rsidRPr="00AB425A" w:rsidRDefault="00693C08" w:rsidP="002C3857">
            <w:pPr>
              <w:jc w:val="center"/>
              <w:rPr>
                <w:rFonts w:ascii="Arial" w:hAnsi="Arial" w:cs="Arial"/>
                <w:sz w:val="20"/>
                <w:szCs w:val="20"/>
              </w:rPr>
            </w:pPr>
          </w:p>
        </w:tc>
        <w:tc>
          <w:tcPr>
            <w:tcW w:w="1910" w:type="dxa"/>
          </w:tcPr>
          <w:p w14:paraId="3C9AFFE2" w14:textId="77777777" w:rsidR="00693C08" w:rsidRDefault="00693C08" w:rsidP="002C3857">
            <w:pPr>
              <w:jc w:val="center"/>
              <w:rPr>
                <w:rFonts w:ascii="Arial" w:hAnsi="Arial" w:cs="Arial"/>
                <w:sz w:val="28"/>
                <w:szCs w:val="28"/>
              </w:rPr>
            </w:pPr>
          </w:p>
        </w:tc>
        <w:tc>
          <w:tcPr>
            <w:tcW w:w="1911" w:type="dxa"/>
          </w:tcPr>
          <w:p w14:paraId="381B56A7" w14:textId="00078C38" w:rsidR="00693C08" w:rsidRDefault="00693C08" w:rsidP="002C3857">
            <w:pPr>
              <w:jc w:val="center"/>
              <w:rPr>
                <w:rFonts w:ascii="Arial" w:hAnsi="Arial" w:cs="Arial"/>
                <w:sz w:val="28"/>
                <w:szCs w:val="28"/>
              </w:rPr>
            </w:pPr>
          </w:p>
        </w:tc>
      </w:tr>
    </w:tbl>
    <w:p w14:paraId="02F83590" w14:textId="77777777" w:rsidR="00AB425A" w:rsidRDefault="00AB425A" w:rsidP="00693C08">
      <w:pPr>
        <w:jc w:val="both"/>
        <w:rPr>
          <w:rFonts w:ascii="Arial" w:hAnsi="Arial" w:cs="Arial"/>
          <w:sz w:val="28"/>
          <w:szCs w:val="28"/>
        </w:rPr>
      </w:pPr>
    </w:p>
    <w:p w14:paraId="43DC43BC" w14:textId="6F2291D1" w:rsidR="00693C08" w:rsidRPr="00CE1538" w:rsidRDefault="00693C08" w:rsidP="00693C08">
      <w:pPr>
        <w:jc w:val="both"/>
        <w:rPr>
          <w:rFonts w:ascii="Arial" w:hAnsi="Arial" w:cs="Arial"/>
          <w:b/>
          <w:bCs/>
          <w:sz w:val="20"/>
          <w:szCs w:val="20"/>
        </w:rPr>
      </w:pPr>
      <w:r w:rsidRPr="00693C08">
        <w:rPr>
          <w:rFonts w:ascii="Arial" w:hAnsi="Arial" w:cs="Arial"/>
          <w:sz w:val="28"/>
          <w:szCs w:val="28"/>
        </w:rPr>
        <w:t>*</w:t>
      </w:r>
      <w:r>
        <w:rPr>
          <w:rFonts w:ascii="Arial" w:hAnsi="Arial" w:cs="Arial"/>
          <w:sz w:val="28"/>
          <w:szCs w:val="28"/>
        </w:rPr>
        <w:t xml:space="preserve"> </w:t>
      </w:r>
      <w:r w:rsidRPr="00CE1538">
        <w:rPr>
          <w:rFonts w:ascii="Arial" w:hAnsi="Arial" w:cs="Arial"/>
          <w:b/>
          <w:bCs/>
          <w:sz w:val="20"/>
          <w:szCs w:val="20"/>
        </w:rPr>
        <w:t xml:space="preserve">vedasi in merito par. 3 disciplinare di gara </w:t>
      </w:r>
      <w:r w:rsidR="00CE1538" w:rsidRPr="00CE1538">
        <w:rPr>
          <w:rFonts w:ascii="Arial" w:hAnsi="Arial" w:cs="Arial"/>
          <w:b/>
          <w:bCs/>
          <w:sz w:val="20"/>
          <w:szCs w:val="20"/>
        </w:rPr>
        <w:t xml:space="preserve">e art. </w:t>
      </w:r>
      <w:r w:rsidR="00CE1538">
        <w:rPr>
          <w:rFonts w:ascii="Arial" w:hAnsi="Arial" w:cs="Arial"/>
          <w:b/>
          <w:bCs/>
          <w:sz w:val="20"/>
          <w:szCs w:val="20"/>
        </w:rPr>
        <w:t>4</w:t>
      </w:r>
      <w:r w:rsidR="00CE1538" w:rsidRPr="00CE1538">
        <w:rPr>
          <w:rFonts w:ascii="Arial" w:hAnsi="Arial" w:cs="Arial"/>
          <w:b/>
          <w:bCs/>
          <w:sz w:val="20"/>
          <w:szCs w:val="20"/>
        </w:rPr>
        <w:t xml:space="preserve">1, comma </w:t>
      </w:r>
      <w:r w:rsidR="00CE1538">
        <w:rPr>
          <w:rFonts w:ascii="Arial" w:hAnsi="Arial" w:cs="Arial"/>
          <w:b/>
          <w:bCs/>
          <w:sz w:val="20"/>
          <w:szCs w:val="20"/>
        </w:rPr>
        <w:t>14</w:t>
      </w:r>
      <w:r w:rsidR="00CE1538" w:rsidRPr="00CE1538">
        <w:rPr>
          <w:rFonts w:ascii="Arial" w:hAnsi="Arial" w:cs="Arial"/>
          <w:b/>
          <w:bCs/>
          <w:sz w:val="20"/>
          <w:szCs w:val="20"/>
        </w:rPr>
        <w:t xml:space="preserve"> D.lgs. 36/2023</w:t>
      </w:r>
    </w:p>
    <w:p w14:paraId="61296500" w14:textId="5DEC19FB" w:rsidR="00693C08" w:rsidRPr="00693C08" w:rsidRDefault="00693C08" w:rsidP="00693C08">
      <w:pPr>
        <w:jc w:val="both"/>
        <w:rPr>
          <w:rFonts w:ascii="Arial" w:hAnsi="Arial" w:cs="Arial"/>
          <w:i/>
          <w:iCs/>
          <w:sz w:val="18"/>
          <w:szCs w:val="18"/>
        </w:rPr>
      </w:pPr>
      <w:r>
        <w:rPr>
          <w:rFonts w:ascii="Arial" w:hAnsi="Arial" w:cs="Arial"/>
          <w:i/>
          <w:iCs/>
          <w:sz w:val="18"/>
          <w:szCs w:val="18"/>
        </w:rPr>
        <w:t>(</w:t>
      </w:r>
      <w:r w:rsidRPr="00693C08">
        <w:rPr>
          <w:rFonts w:ascii="Arial" w:hAnsi="Arial" w:cs="Arial"/>
          <w:i/>
          <w:iCs/>
          <w:sz w:val="18"/>
          <w:szCs w:val="18"/>
        </w:rPr>
        <w:t xml:space="preserve">“Il costo stimato della manodopera, a norma dell’art. 41, comma 14 del D.lgs. 36/2023, ammonta a circa euro 130.000,00 annui, pari a circa euro 10.840,00 mensili ed a circa euro 216.670,00 per 20 mesi. Detta stima è stata ottenuta sulla base dei tempi medi di lavoro calcolati dalla stazione appaltante in base ai dati rilevati da analogo servizio pregresso ed a opportune proiezioni inerenti al nuovo servizio (pari a circa 340 ore/lavoro mensili, pari a 4.080 ore/lavoro annue e 6.800 ore/lavoro per 20 mesi), parametrate su un team “medio” di 4 operatori con retribuzione agganciata al CCNL Telecomunicazioni, V livello. </w:t>
      </w:r>
    </w:p>
    <w:p w14:paraId="0C148E84" w14:textId="77777777" w:rsidR="00693C08" w:rsidRPr="00693C08" w:rsidRDefault="00693C08" w:rsidP="00693C08">
      <w:pPr>
        <w:jc w:val="both"/>
        <w:rPr>
          <w:rFonts w:ascii="Arial" w:hAnsi="Arial" w:cs="Arial"/>
          <w:i/>
          <w:iCs/>
          <w:sz w:val="18"/>
          <w:szCs w:val="18"/>
        </w:rPr>
      </w:pPr>
      <w:r w:rsidRPr="00693C08">
        <w:rPr>
          <w:rFonts w:ascii="Arial" w:hAnsi="Arial" w:cs="Arial"/>
          <w:i/>
          <w:iCs/>
          <w:sz w:val="18"/>
          <w:szCs w:val="18"/>
        </w:rPr>
        <w:t xml:space="preserve">Tali costi devono intendersi come meramente indicativi, data la libertà del concorrente di modulare a sua discrezione l’articolazione del lavoro, la conformazione </w:t>
      </w:r>
      <w:proofErr w:type="gramStart"/>
      <w:r w:rsidRPr="00693C08">
        <w:rPr>
          <w:rFonts w:ascii="Arial" w:hAnsi="Arial" w:cs="Arial"/>
          <w:i/>
          <w:iCs/>
          <w:sz w:val="18"/>
          <w:szCs w:val="18"/>
        </w:rPr>
        <w:t>del team</w:t>
      </w:r>
      <w:proofErr w:type="gramEnd"/>
      <w:r w:rsidRPr="00693C08">
        <w:rPr>
          <w:rFonts w:ascii="Arial" w:hAnsi="Arial" w:cs="Arial"/>
          <w:i/>
          <w:iCs/>
          <w:sz w:val="18"/>
          <w:szCs w:val="18"/>
        </w:rPr>
        <w:t xml:space="preserve"> e la scelta del CCNL da applicare.</w:t>
      </w:r>
    </w:p>
    <w:p w14:paraId="20DB131E" w14:textId="45ADAABE" w:rsidR="00693C08" w:rsidRPr="00693C08" w:rsidRDefault="00693C08" w:rsidP="00693C08">
      <w:pPr>
        <w:jc w:val="both"/>
        <w:rPr>
          <w:rFonts w:ascii="Arial" w:hAnsi="Arial" w:cs="Arial"/>
          <w:i/>
          <w:iCs/>
          <w:sz w:val="18"/>
          <w:szCs w:val="18"/>
        </w:rPr>
      </w:pPr>
      <w:r w:rsidRPr="00693C08">
        <w:rPr>
          <w:rFonts w:ascii="Arial" w:hAnsi="Arial" w:cs="Arial"/>
          <w:i/>
          <w:iCs/>
          <w:sz w:val="18"/>
          <w:szCs w:val="18"/>
        </w:rPr>
        <w:t>In sede di offerta economica si indicherà il costo della manodopera inerente ciascuna offerta e su detto costo non dovrà essere operato alcun ribasso (non è del pari ammissibile, quindi, una offerta economica di importo inferiore al costo della manodopera).</w:t>
      </w:r>
      <w:r>
        <w:rPr>
          <w:rFonts w:ascii="Arial" w:hAnsi="Arial" w:cs="Arial"/>
          <w:i/>
          <w:iCs/>
          <w:sz w:val="18"/>
          <w:szCs w:val="18"/>
        </w:rPr>
        <w:t>”)</w:t>
      </w:r>
    </w:p>
    <w:p w14:paraId="730B3076" w14:textId="2C23E1E0" w:rsidR="00693C08" w:rsidRDefault="00CE1538" w:rsidP="00693C08">
      <w:pPr>
        <w:jc w:val="both"/>
        <w:rPr>
          <w:rFonts w:ascii="Arial" w:hAnsi="Arial" w:cs="Arial"/>
          <w:i/>
          <w:iCs/>
          <w:sz w:val="18"/>
          <w:szCs w:val="18"/>
        </w:rPr>
      </w:pPr>
      <w:r>
        <w:rPr>
          <w:rFonts w:ascii="Arial" w:hAnsi="Arial" w:cs="Arial"/>
          <w:i/>
          <w:iCs/>
          <w:sz w:val="18"/>
          <w:szCs w:val="18"/>
        </w:rPr>
        <w:t xml:space="preserve">A norma dell’art. 41, comma 14, ultimo periodo del </w:t>
      </w:r>
      <w:proofErr w:type="spellStart"/>
      <w:r>
        <w:rPr>
          <w:rFonts w:ascii="Arial" w:hAnsi="Arial" w:cs="Arial"/>
          <w:i/>
          <w:iCs/>
          <w:sz w:val="18"/>
          <w:szCs w:val="18"/>
        </w:rPr>
        <w:t>D.Lgs.</w:t>
      </w:r>
      <w:proofErr w:type="spellEnd"/>
      <w:r>
        <w:rPr>
          <w:rFonts w:ascii="Arial" w:hAnsi="Arial" w:cs="Arial"/>
          <w:i/>
          <w:iCs/>
          <w:sz w:val="18"/>
          <w:szCs w:val="18"/>
        </w:rPr>
        <w:t xml:space="preserve"> 36/2023, r</w:t>
      </w:r>
      <w:r w:rsidRPr="00CE1538">
        <w:rPr>
          <w:rFonts w:ascii="Arial" w:hAnsi="Arial" w:cs="Arial"/>
          <w:i/>
          <w:iCs/>
          <w:sz w:val="18"/>
          <w:szCs w:val="18"/>
        </w:rPr>
        <w:t>esta ferma la possibilità per l’operatore economico di dimostrare che il ribasso complessivo dell’importo</w:t>
      </w:r>
      <w:r>
        <w:rPr>
          <w:rFonts w:ascii="Arial" w:hAnsi="Arial" w:cs="Arial"/>
          <w:i/>
          <w:iCs/>
          <w:sz w:val="18"/>
          <w:szCs w:val="18"/>
        </w:rPr>
        <w:t xml:space="preserve"> e/o la contrazione dei costi del personale rispetto alla stima contenuta nel disciplinare di gara - purché rispettoso del costo minimo del personale in relazione alle pertinenti tabelle ministeriali e CCNL applicabili - </w:t>
      </w:r>
      <w:r w:rsidRPr="00CE1538">
        <w:rPr>
          <w:rFonts w:ascii="Arial" w:hAnsi="Arial" w:cs="Arial"/>
          <w:i/>
          <w:iCs/>
          <w:sz w:val="18"/>
          <w:szCs w:val="18"/>
        </w:rPr>
        <w:t>deriva da una più efficiente organizzazione aziendale.</w:t>
      </w:r>
      <w:r>
        <w:rPr>
          <w:rFonts w:ascii="Arial" w:hAnsi="Arial" w:cs="Arial"/>
          <w:i/>
          <w:iCs/>
          <w:sz w:val="18"/>
          <w:szCs w:val="18"/>
        </w:rPr>
        <w:t xml:space="preserve"> La eventuale necessaria dimostrazione sarà data nell’allegato documento di giustificazione dei costi.</w:t>
      </w:r>
    </w:p>
    <w:p w14:paraId="797DD505" w14:textId="77777777" w:rsidR="00CE1538" w:rsidRPr="00693C08" w:rsidRDefault="00CE1538" w:rsidP="00693C08">
      <w:pPr>
        <w:jc w:val="both"/>
        <w:rPr>
          <w:rFonts w:ascii="Arial" w:hAnsi="Arial" w:cs="Arial"/>
          <w:i/>
          <w:iCs/>
          <w:sz w:val="18"/>
          <w:szCs w:val="18"/>
        </w:rPr>
      </w:pPr>
    </w:p>
    <w:p w14:paraId="645C7E6D" w14:textId="28B4E6E2" w:rsidR="00693C08" w:rsidRDefault="00693C08" w:rsidP="00693C08">
      <w:pPr>
        <w:jc w:val="both"/>
        <w:rPr>
          <w:rFonts w:ascii="Arial" w:hAnsi="Arial" w:cs="Arial"/>
          <w:sz w:val="28"/>
          <w:szCs w:val="28"/>
        </w:rPr>
      </w:pPr>
      <w:r>
        <w:rPr>
          <w:rFonts w:ascii="Arial" w:hAnsi="Arial" w:cs="Arial"/>
          <w:sz w:val="28"/>
          <w:szCs w:val="28"/>
        </w:rPr>
        <w:t>**</w:t>
      </w:r>
      <w:r w:rsidRPr="00693C08">
        <w:t xml:space="preserve"> </w:t>
      </w:r>
      <w:r w:rsidRPr="00CE1538">
        <w:rPr>
          <w:rFonts w:ascii="Arial" w:hAnsi="Arial" w:cs="Arial"/>
          <w:b/>
          <w:bCs/>
          <w:sz w:val="20"/>
          <w:szCs w:val="20"/>
        </w:rPr>
        <w:t xml:space="preserve">vedasi in merito par. 3 disciplinare di gara </w:t>
      </w:r>
      <w:bookmarkStart w:id="3" w:name="_Hlk166666135"/>
      <w:r w:rsidRPr="00CE1538">
        <w:rPr>
          <w:rFonts w:ascii="Arial" w:hAnsi="Arial" w:cs="Arial"/>
          <w:b/>
          <w:bCs/>
          <w:sz w:val="20"/>
          <w:szCs w:val="20"/>
        </w:rPr>
        <w:t>e art. 91, comma 5 D.lgs. 36/2023</w:t>
      </w:r>
      <w:bookmarkEnd w:id="3"/>
      <w:r w:rsidR="00CE1538">
        <w:rPr>
          <w:rFonts w:ascii="Arial" w:hAnsi="Arial" w:cs="Arial"/>
          <w:sz w:val="28"/>
          <w:szCs w:val="28"/>
        </w:rPr>
        <w:t>:</w:t>
      </w:r>
    </w:p>
    <w:p w14:paraId="11C7C27C" w14:textId="2E576BD0" w:rsidR="00693C08" w:rsidRPr="00CE1538" w:rsidRDefault="00693C08" w:rsidP="00693C08">
      <w:pPr>
        <w:jc w:val="both"/>
        <w:rPr>
          <w:rFonts w:ascii="Arial" w:hAnsi="Arial" w:cs="Arial"/>
          <w:sz w:val="20"/>
          <w:szCs w:val="20"/>
        </w:rPr>
      </w:pPr>
      <w:r w:rsidRPr="00CE1538">
        <w:rPr>
          <w:rFonts w:ascii="Arial" w:hAnsi="Arial" w:cs="Arial"/>
          <w:sz w:val="20"/>
          <w:szCs w:val="20"/>
        </w:rPr>
        <w:t>Tali costi sono diversi dagli oneri di sicurezza interferenziali</w:t>
      </w:r>
      <w:r w:rsidR="00CE1538" w:rsidRPr="00CE1538">
        <w:rPr>
          <w:rFonts w:ascii="Arial" w:hAnsi="Arial" w:cs="Arial"/>
          <w:sz w:val="20"/>
          <w:szCs w:val="20"/>
        </w:rPr>
        <w:t>,</w:t>
      </w:r>
      <w:r w:rsidRPr="00CE1538">
        <w:rPr>
          <w:rFonts w:ascii="Arial" w:hAnsi="Arial" w:cs="Arial"/>
          <w:sz w:val="20"/>
          <w:szCs w:val="20"/>
        </w:rPr>
        <w:t xml:space="preserve"> </w:t>
      </w:r>
      <w:r w:rsidR="00CE1538" w:rsidRPr="00CE1538">
        <w:rPr>
          <w:rFonts w:ascii="Arial" w:hAnsi="Arial" w:cs="Arial"/>
          <w:sz w:val="20"/>
          <w:szCs w:val="20"/>
        </w:rPr>
        <w:t>che sono stati valutati pari a zero. Trattasi dei costi interni della sicurezza dell’appaltatore, compresi nel prezzo offerto</w:t>
      </w:r>
    </w:p>
    <w:p w14:paraId="586F72C9" w14:textId="77777777" w:rsidR="00CE1538" w:rsidRPr="00CE1538" w:rsidRDefault="00693C08" w:rsidP="00CE1538">
      <w:pPr>
        <w:jc w:val="both"/>
        <w:rPr>
          <w:rFonts w:ascii="Arial" w:hAnsi="Arial" w:cs="Arial"/>
          <w:i/>
          <w:iCs/>
          <w:sz w:val="18"/>
          <w:szCs w:val="18"/>
        </w:rPr>
      </w:pPr>
      <w:r w:rsidRPr="00CE1538">
        <w:rPr>
          <w:rFonts w:ascii="Arial" w:hAnsi="Arial" w:cs="Arial"/>
          <w:i/>
          <w:iCs/>
          <w:sz w:val="18"/>
          <w:szCs w:val="18"/>
        </w:rPr>
        <w:t>(“</w:t>
      </w:r>
      <w:r w:rsidR="00CE1538" w:rsidRPr="00CE1538">
        <w:rPr>
          <w:rFonts w:ascii="Arial" w:hAnsi="Arial" w:cs="Arial"/>
          <w:i/>
          <w:iCs/>
          <w:sz w:val="18"/>
          <w:szCs w:val="18"/>
        </w:rPr>
        <w:t>Non sono previste interferenze tra le attività del committente e dell’appaltatore che necessitino per questo ultimo l’approntamento di particolari attrezzature e/o l’esecuzione di attività specifiche dalle quali risultino oneri aggiuntivi per la sicurezza. Non si ritiene dunque di dover considerare nel presente appalto oneri aggiuntivi per la sicurezza inerente ai rischi interferenziali e per tale motivo non è dovuta la relazione del DUVRI.</w:t>
      </w:r>
    </w:p>
    <w:p w14:paraId="4BAE7346" w14:textId="250517DC" w:rsidR="00693C08" w:rsidRDefault="00CE1538" w:rsidP="00CE1538">
      <w:pPr>
        <w:jc w:val="both"/>
        <w:rPr>
          <w:rFonts w:ascii="Arial" w:hAnsi="Arial" w:cs="Arial"/>
          <w:i/>
          <w:iCs/>
          <w:sz w:val="18"/>
          <w:szCs w:val="18"/>
        </w:rPr>
      </w:pPr>
      <w:r w:rsidRPr="00CE1538">
        <w:rPr>
          <w:rFonts w:ascii="Arial" w:hAnsi="Arial" w:cs="Arial"/>
          <w:i/>
          <w:iCs/>
          <w:sz w:val="18"/>
          <w:szCs w:val="18"/>
        </w:rPr>
        <w:t>Si ricorda che per tutti gli altri rischi non riferibili alle interferenze, l’appaltatore è tenuto ad elaborare il proprio documento di valutazione dei rischi ed a provvedere all’attuazione delle misure di sicurezza necessaria per eliminare o ridurre al minimo i rischi specifici propri dell’attività svolta”)</w:t>
      </w:r>
      <w:r w:rsidR="00FE50A6">
        <w:rPr>
          <w:rFonts w:ascii="Arial" w:hAnsi="Arial" w:cs="Arial"/>
          <w:i/>
          <w:iCs/>
          <w:sz w:val="18"/>
          <w:szCs w:val="18"/>
        </w:rPr>
        <w:t>.</w:t>
      </w:r>
    </w:p>
    <w:p w14:paraId="43592BD0" w14:textId="77777777" w:rsidR="00FE50A6" w:rsidRDefault="00FE50A6" w:rsidP="00CE1538">
      <w:pPr>
        <w:jc w:val="both"/>
        <w:rPr>
          <w:rFonts w:ascii="Arial" w:hAnsi="Arial" w:cs="Arial"/>
          <w:i/>
          <w:iCs/>
          <w:sz w:val="18"/>
          <w:szCs w:val="18"/>
        </w:rPr>
      </w:pPr>
    </w:p>
    <w:p w14:paraId="4FDB9B18" w14:textId="77777777" w:rsidR="00FE50A6" w:rsidRPr="00FE50A6" w:rsidRDefault="00FE50A6" w:rsidP="00CE1538">
      <w:pPr>
        <w:jc w:val="both"/>
        <w:rPr>
          <w:rFonts w:ascii="Arial" w:hAnsi="Arial" w:cs="Arial"/>
          <w:sz w:val="18"/>
          <w:szCs w:val="18"/>
        </w:rPr>
      </w:pPr>
    </w:p>
    <w:p w14:paraId="2D340A28" w14:textId="21FE1594" w:rsidR="00AB425A" w:rsidRDefault="00FE50A6" w:rsidP="00FE50A6">
      <w:pPr>
        <w:jc w:val="both"/>
        <w:rPr>
          <w:rFonts w:ascii="Arial" w:hAnsi="Arial" w:cs="Arial"/>
          <w:b/>
          <w:bCs/>
          <w:u w:val="single"/>
        </w:rPr>
      </w:pPr>
      <w:r w:rsidRPr="00FE50A6">
        <w:rPr>
          <w:rFonts w:ascii="Arial" w:hAnsi="Arial" w:cs="Arial"/>
          <w:b/>
          <w:bCs/>
          <w:u w:val="single"/>
        </w:rPr>
        <w:t>DICHIARA/DICHIARANO ALTRESI’ CHE IL RIBASSO PROPOSTO IN OFFERTA</w:t>
      </w:r>
      <w:r>
        <w:rPr>
          <w:rFonts w:ascii="Arial" w:hAnsi="Arial" w:cs="Arial"/>
          <w:b/>
          <w:bCs/>
          <w:u w:val="single"/>
        </w:rPr>
        <w:t xml:space="preserve"> RISPETTO ALLA BASE DI GARA</w:t>
      </w:r>
      <w:r w:rsidRPr="00FE50A6">
        <w:rPr>
          <w:rFonts w:ascii="Arial" w:hAnsi="Arial" w:cs="Arial"/>
          <w:b/>
          <w:bCs/>
          <w:u w:val="single"/>
        </w:rPr>
        <w:t xml:space="preserve"> NON HA INCISO IL COSTO DEL PERSONALE E GLI ONERI DI SICUREZZA INTERNI SOPRA INDICATI</w:t>
      </w:r>
      <w:r>
        <w:rPr>
          <w:rFonts w:ascii="Arial" w:hAnsi="Arial" w:cs="Arial"/>
          <w:b/>
          <w:bCs/>
          <w:u w:val="single"/>
        </w:rPr>
        <w:t>.</w:t>
      </w:r>
    </w:p>
    <w:p w14:paraId="56CF732A" w14:textId="77777777" w:rsidR="00FE50A6" w:rsidRPr="00FE50A6" w:rsidRDefault="00FE50A6" w:rsidP="00FE50A6">
      <w:pPr>
        <w:jc w:val="both"/>
        <w:rPr>
          <w:rFonts w:ascii="Arial" w:hAnsi="Arial" w:cs="Arial"/>
          <w:b/>
          <w:bCs/>
          <w:u w:val="single"/>
        </w:rPr>
      </w:pPr>
    </w:p>
    <w:p w14:paraId="74BB6C8D" w14:textId="77777777" w:rsidR="00C65D68" w:rsidRDefault="00C65D68" w:rsidP="009D69B1">
      <w:pPr>
        <w:widowControl/>
        <w:autoSpaceDN/>
        <w:spacing w:before="60" w:after="60"/>
        <w:jc w:val="both"/>
        <w:textAlignment w:val="auto"/>
        <w:rPr>
          <w:rFonts w:ascii="Arial" w:eastAsia="Times New Roman" w:hAnsi="Arial" w:cs="Times New Roman"/>
          <w:b/>
          <w:kern w:val="0"/>
          <w:sz w:val="20"/>
          <w:szCs w:val="20"/>
          <w:u w:val="single"/>
          <w:lang w:eastAsia="ar-SA" w:bidi="ar-SA"/>
        </w:rPr>
      </w:pPr>
    </w:p>
    <w:p w14:paraId="511BB654" w14:textId="77777777" w:rsidR="00C65D68" w:rsidRDefault="00C65D68" w:rsidP="009D69B1">
      <w:pPr>
        <w:widowControl/>
        <w:autoSpaceDN/>
        <w:spacing w:before="60" w:after="60"/>
        <w:jc w:val="both"/>
        <w:textAlignment w:val="auto"/>
        <w:rPr>
          <w:rFonts w:ascii="Arial" w:eastAsia="Times New Roman" w:hAnsi="Arial" w:cs="Times New Roman"/>
          <w:b/>
          <w:kern w:val="0"/>
          <w:sz w:val="20"/>
          <w:szCs w:val="20"/>
          <w:lang w:eastAsia="ar-SA" w:bidi="ar-SA"/>
        </w:rPr>
      </w:pPr>
      <w:r>
        <w:rPr>
          <w:rFonts w:ascii="Arial" w:eastAsia="Times New Roman" w:hAnsi="Arial" w:cs="Times New Roman"/>
          <w:b/>
          <w:kern w:val="0"/>
          <w:sz w:val="20"/>
          <w:szCs w:val="20"/>
          <w:lang w:eastAsia="ar-SA" w:bidi="ar-SA"/>
        </w:rPr>
        <w:t xml:space="preserve">Allega all’offerta il prospetto giustificativo dei costi </w:t>
      </w:r>
    </w:p>
    <w:p w14:paraId="22A5E0D4" w14:textId="076B2229" w:rsidR="00C65D68" w:rsidRPr="00C65D68" w:rsidRDefault="00C65D68" w:rsidP="009D69B1">
      <w:pPr>
        <w:widowControl/>
        <w:autoSpaceDN/>
        <w:spacing w:before="60" w:after="60"/>
        <w:jc w:val="both"/>
        <w:textAlignment w:val="auto"/>
        <w:rPr>
          <w:rFonts w:ascii="Arial" w:eastAsia="Times New Roman" w:hAnsi="Arial" w:cs="Times New Roman"/>
          <w:bCs/>
          <w:i/>
          <w:iCs/>
          <w:kern w:val="0"/>
          <w:sz w:val="20"/>
          <w:szCs w:val="20"/>
          <w:lang w:eastAsia="ar-SA" w:bidi="ar-SA"/>
        </w:rPr>
      </w:pPr>
      <w:r w:rsidRPr="00C65D68">
        <w:rPr>
          <w:rFonts w:ascii="Arial" w:eastAsia="Times New Roman" w:hAnsi="Arial" w:cs="Times New Roman"/>
          <w:bCs/>
          <w:i/>
          <w:iCs/>
          <w:kern w:val="0"/>
          <w:sz w:val="20"/>
          <w:szCs w:val="20"/>
          <w:lang w:eastAsia="ar-SA" w:bidi="ar-SA"/>
        </w:rPr>
        <w:t>(</w:t>
      </w:r>
      <w:r>
        <w:rPr>
          <w:rFonts w:ascii="Arial" w:eastAsia="Times New Roman" w:hAnsi="Arial" w:cs="Times New Roman"/>
          <w:bCs/>
          <w:i/>
          <w:iCs/>
          <w:kern w:val="0"/>
          <w:sz w:val="20"/>
          <w:szCs w:val="20"/>
          <w:lang w:eastAsia="ar-SA" w:bidi="ar-SA"/>
        </w:rPr>
        <w:t xml:space="preserve">N.B. </w:t>
      </w:r>
      <w:r w:rsidRPr="00C65D68">
        <w:rPr>
          <w:rFonts w:ascii="Arial" w:eastAsia="Times New Roman" w:hAnsi="Arial" w:cs="Times New Roman"/>
          <w:bCs/>
          <w:i/>
          <w:iCs/>
          <w:kern w:val="0"/>
          <w:sz w:val="20"/>
          <w:szCs w:val="20"/>
          <w:lang w:eastAsia="ar-SA" w:bidi="ar-SA"/>
        </w:rPr>
        <w:t xml:space="preserve">la mancata allegazione del prospetto non comporta </w:t>
      </w:r>
      <w:r>
        <w:rPr>
          <w:rFonts w:ascii="Arial" w:eastAsia="Times New Roman" w:hAnsi="Arial" w:cs="Times New Roman"/>
          <w:bCs/>
          <w:i/>
          <w:iCs/>
          <w:kern w:val="0"/>
          <w:sz w:val="20"/>
          <w:szCs w:val="20"/>
          <w:lang w:eastAsia="ar-SA" w:bidi="ar-SA"/>
        </w:rPr>
        <w:t xml:space="preserve">di per sé </w:t>
      </w:r>
      <w:r w:rsidRPr="00C65D68">
        <w:rPr>
          <w:rFonts w:ascii="Arial" w:eastAsia="Times New Roman" w:hAnsi="Arial" w:cs="Times New Roman"/>
          <w:bCs/>
          <w:i/>
          <w:iCs/>
          <w:kern w:val="0"/>
          <w:sz w:val="20"/>
          <w:szCs w:val="20"/>
          <w:lang w:eastAsia="ar-SA" w:bidi="ar-SA"/>
        </w:rPr>
        <w:t>esclusione dell’offerta)</w:t>
      </w:r>
    </w:p>
    <w:p w14:paraId="604F38F3" w14:textId="77777777" w:rsidR="00C65D68" w:rsidRDefault="00C65D68" w:rsidP="009D69B1">
      <w:pPr>
        <w:widowControl/>
        <w:autoSpaceDN/>
        <w:spacing w:before="60" w:after="60"/>
        <w:jc w:val="both"/>
        <w:textAlignment w:val="auto"/>
        <w:rPr>
          <w:rFonts w:ascii="Arial" w:eastAsia="Times New Roman" w:hAnsi="Arial" w:cs="Times New Roman"/>
          <w:b/>
          <w:kern w:val="0"/>
          <w:sz w:val="20"/>
          <w:szCs w:val="20"/>
          <w:u w:val="single"/>
          <w:lang w:eastAsia="ar-SA" w:bidi="ar-SA"/>
        </w:rPr>
      </w:pPr>
    </w:p>
    <w:p w14:paraId="5EFD1BC7" w14:textId="2050B09D" w:rsidR="009D69B1" w:rsidRPr="009D69B1" w:rsidRDefault="00C65D68" w:rsidP="009D69B1">
      <w:pPr>
        <w:widowControl/>
        <w:autoSpaceDN/>
        <w:spacing w:before="60" w:after="60"/>
        <w:jc w:val="both"/>
        <w:textAlignment w:val="auto"/>
        <w:rPr>
          <w:rFonts w:ascii="Arial" w:eastAsia="Times New Roman" w:hAnsi="Arial" w:cs="Times New Roman"/>
          <w:b/>
          <w:kern w:val="0"/>
          <w:sz w:val="20"/>
          <w:szCs w:val="20"/>
          <w:u w:val="single"/>
          <w:lang w:eastAsia="ar-SA" w:bidi="ar-SA"/>
        </w:rPr>
      </w:pPr>
      <w:r>
        <w:rPr>
          <w:rFonts w:ascii="Arial" w:eastAsia="Times New Roman" w:hAnsi="Arial" w:cs="Times New Roman"/>
          <w:b/>
          <w:kern w:val="0"/>
          <w:sz w:val="20"/>
          <w:szCs w:val="20"/>
          <w:u w:val="single"/>
          <w:lang w:eastAsia="ar-SA" w:bidi="ar-SA"/>
        </w:rPr>
        <w:t xml:space="preserve">N.B. </w:t>
      </w:r>
      <w:r w:rsidR="009D69B1" w:rsidRPr="009D69B1">
        <w:rPr>
          <w:rFonts w:ascii="Arial" w:eastAsia="Times New Roman" w:hAnsi="Arial" w:cs="Times New Roman"/>
          <w:b/>
          <w:kern w:val="0"/>
          <w:sz w:val="20"/>
          <w:szCs w:val="20"/>
          <w:u w:val="single"/>
          <w:lang w:eastAsia="ar-SA" w:bidi="ar-SA"/>
        </w:rPr>
        <w:t xml:space="preserve">Il file d’offerta </w:t>
      </w:r>
      <w:r>
        <w:rPr>
          <w:rFonts w:ascii="Arial" w:eastAsia="Times New Roman" w:hAnsi="Arial" w:cs="Times New Roman"/>
          <w:b/>
          <w:kern w:val="0"/>
          <w:sz w:val="20"/>
          <w:szCs w:val="20"/>
          <w:u w:val="single"/>
          <w:lang w:eastAsia="ar-SA" w:bidi="ar-SA"/>
        </w:rPr>
        <w:t>deve</w:t>
      </w:r>
      <w:r w:rsidR="009D69B1" w:rsidRPr="009D69B1">
        <w:rPr>
          <w:rFonts w:ascii="Arial" w:eastAsia="Times New Roman" w:hAnsi="Arial" w:cs="Times New Roman"/>
          <w:b/>
          <w:kern w:val="0"/>
          <w:sz w:val="20"/>
          <w:szCs w:val="20"/>
          <w:u w:val="single"/>
          <w:lang w:eastAsia="ar-SA" w:bidi="ar-SA"/>
        </w:rPr>
        <w:t xml:space="preserve"> essere trasformato in file pdf ed essere firmato digitalmente </w:t>
      </w:r>
      <w:r>
        <w:rPr>
          <w:rFonts w:ascii="Arial" w:eastAsia="Times New Roman" w:hAnsi="Arial" w:cs="Times New Roman"/>
          <w:b/>
          <w:kern w:val="0"/>
          <w:sz w:val="20"/>
          <w:szCs w:val="20"/>
          <w:u w:val="single"/>
          <w:lang w:eastAsia="ar-SA" w:bidi="ar-SA"/>
        </w:rPr>
        <w:t xml:space="preserve">(da tutti i rappresentanti degli operatori economici eventualmente raggruppati/consorziati) </w:t>
      </w:r>
      <w:r w:rsidR="009D69B1" w:rsidRPr="009D69B1">
        <w:rPr>
          <w:rFonts w:ascii="Arial" w:eastAsia="Times New Roman" w:hAnsi="Arial" w:cs="Times New Roman"/>
          <w:b/>
          <w:kern w:val="0"/>
          <w:sz w:val="20"/>
          <w:szCs w:val="20"/>
          <w:u w:val="single"/>
          <w:lang w:eastAsia="ar-SA" w:bidi="ar-SA"/>
        </w:rPr>
        <w:t>ed allegato nello specifico cruscotto della sezione economica</w:t>
      </w:r>
      <w:r>
        <w:rPr>
          <w:rFonts w:ascii="Arial" w:eastAsia="Times New Roman" w:hAnsi="Arial" w:cs="Times New Roman"/>
          <w:b/>
          <w:kern w:val="0"/>
          <w:sz w:val="20"/>
          <w:szCs w:val="20"/>
          <w:u w:val="single"/>
          <w:lang w:eastAsia="ar-SA" w:bidi="ar-SA"/>
        </w:rPr>
        <w:t>, unitamente all’eventuale prospetto giustificativo dei costi.</w:t>
      </w:r>
    </w:p>
    <w:sectPr w:rsidR="009D69B1" w:rsidRPr="009D69B1">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A965A4" w14:textId="77777777" w:rsidR="00E513E6" w:rsidRDefault="00E513E6" w:rsidP="00C039EF">
      <w:r>
        <w:separator/>
      </w:r>
    </w:p>
  </w:endnote>
  <w:endnote w:type="continuationSeparator" w:id="0">
    <w:p w14:paraId="26029F45" w14:textId="77777777" w:rsidR="00E513E6" w:rsidRDefault="00E513E6" w:rsidP="00C03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6B38F" w14:textId="77777777" w:rsidR="00E513E6" w:rsidRDefault="00E513E6" w:rsidP="00C039EF">
      <w:r>
        <w:separator/>
      </w:r>
    </w:p>
  </w:footnote>
  <w:footnote w:type="continuationSeparator" w:id="0">
    <w:p w14:paraId="3C02CA3A" w14:textId="77777777" w:rsidR="00E513E6" w:rsidRDefault="00E513E6" w:rsidP="00C03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AA9B6" w14:textId="7E880426" w:rsidR="00930B95" w:rsidRPr="00930B95" w:rsidRDefault="00930B95" w:rsidP="00930B95">
    <w:pPr>
      <w:pStyle w:val="Intestazione"/>
      <w:jc w:val="center"/>
      <w:rPr>
        <w:rFonts w:ascii="Arial" w:hAnsi="Arial" w:cs="Arial"/>
        <w:i/>
        <w:iCs/>
        <w:sz w:val="20"/>
        <w:szCs w:val="20"/>
      </w:rPr>
    </w:pPr>
    <w:r w:rsidRPr="00930B95">
      <w:rPr>
        <w:rFonts w:ascii="Arial" w:hAnsi="Arial" w:cs="Arial"/>
        <w:i/>
        <w:iCs/>
        <w:sz w:val="20"/>
        <w:szCs w:val="20"/>
      </w:rPr>
      <w:t>CARTA INTESTATA</w:t>
    </w:r>
    <w:r>
      <w:rPr>
        <w:rFonts w:ascii="Arial" w:hAnsi="Arial" w:cs="Arial"/>
        <w:i/>
        <w:iCs/>
        <w:sz w:val="20"/>
        <w:szCs w:val="20"/>
      </w:rPr>
      <w:t>/LOGHI</w:t>
    </w:r>
    <w:r w:rsidRPr="00930B95">
      <w:rPr>
        <w:rFonts w:ascii="Arial" w:hAnsi="Arial" w:cs="Arial"/>
        <w:i/>
        <w:iCs/>
        <w:sz w:val="20"/>
        <w:szCs w:val="20"/>
      </w:rPr>
      <w:t xml:space="preserve"> DEL CONCORRENTE E/O RIFERIMENTI DEL CONCORRENTE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53FFE"/>
    <w:multiLevelType w:val="hybridMultilevel"/>
    <w:tmpl w:val="504C07C4"/>
    <w:lvl w:ilvl="0" w:tplc="EB00F840">
      <w:numFmt w:val="bullet"/>
      <w:lvlText w:val=""/>
      <w:lvlJc w:val="left"/>
      <w:pPr>
        <w:ind w:left="720" w:hanging="360"/>
      </w:pPr>
      <w:rPr>
        <w:rFonts w:ascii="Symbol" w:eastAsia="Lucida Sans Unicode"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12A685D"/>
    <w:multiLevelType w:val="hybridMultilevel"/>
    <w:tmpl w:val="231C4C06"/>
    <w:lvl w:ilvl="0" w:tplc="6D0E45C6">
      <w:numFmt w:val="bullet"/>
      <w:lvlText w:val=""/>
      <w:lvlJc w:val="left"/>
      <w:pPr>
        <w:ind w:left="720" w:hanging="360"/>
      </w:pPr>
      <w:rPr>
        <w:rFonts w:ascii="Symbol" w:eastAsia="Lucida Sans Unicode"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0C49D2"/>
    <w:multiLevelType w:val="hybridMultilevel"/>
    <w:tmpl w:val="02084DFE"/>
    <w:lvl w:ilvl="0" w:tplc="CB76E32E">
      <w:start w:val="16"/>
      <w:numFmt w:val="bullet"/>
      <w:lvlText w:val="-"/>
      <w:lvlJc w:val="left"/>
      <w:pPr>
        <w:ind w:left="420" w:hanging="360"/>
      </w:pPr>
      <w:rPr>
        <w:rFonts w:ascii="Arial" w:eastAsia="Lucida Sans Unicode"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num w:numId="1" w16cid:durableId="1161502003">
    <w:abstractNumId w:val="2"/>
  </w:num>
  <w:num w:numId="2" w16cid:durableId="1512792253">
    <w:abstractNumId w:val="0"/>
  </w:num>
  <w:num w:numId="3" w16cid:durableId="1479372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9EF"/>
    <w:rsid w:val="00143104"/>
    <w:rsid w:val="00273EC3"/>
    <w:rsid w:val="00282E07"/>
    <w:rsid w:val="002C0C3B"/>
    <w:rsid w:val="003414A1"/>
    <w:rsid w:val="00370D8C"/>
    <w:rsid w:val="003A2475"/>
    <w:rsid w:val="004143D4"/>
    <w:rsid w:val="00475B26"/>
    <w:rsid w:val="004A5CE0"/>
    <w:rsid w:val="00505D17"/>
    <w:rsid w:val="00546E45"/>
    <w:rsid w:val="005869BF"/>
    <w:rsid w:val="005A1916"/>
    <w:rsid w:val="00661E31"/>
    <w:rsid w:val="00693C08"/>
    <w:rsid w:val="0070272A"/>
    <w:rsid w:val="00717C8B"/>
    <w:rsid w:val="00730970"/>
    <w:rsid w:val="00762B03"/>
    <w:rsid w:val="007D0B4F"/>
    <w:rsid w:val="0083192D"/>
    <w:rsid w:val="00877BE3"/>
    <w:rsid w:val="008D3661"/>
    <w:rsid w:val="009126E0"/>
    <w:rsid w:val="00930B95"/>
    <w:rsid w:val="009D69B1"/>
    <w:rsid w:val="00A06D91"/>
    <w:rsid w:val="00A554E7"/>
    <w:rsid w:val="00A841D7"/>
    <w:rsid w:val="00AB425A"/>
    <w:rsid w:val="00B25F45"/>
    <w:rsid w:val="00BF3D30"/>
    <w:rsid w:val="00C039EF"/>
    <w:rsid w:val="00C52D4F"/>
    <w:rsid w:val="00C65D68"/>
    <w:rsid w:val="00C74832"/>
    <w:rsid w:val="00CE1538"/>
    <w:rsid w:val="00CE6251"/>
    <w:rsid w:val="00D017A0"/>
    <w:rsid w:val="00D82F4E"/>
    <w:rsid w:val="00D94D95"/>
    <w:rsid w:val="00E513E6"/>
    <w:rsid w:val="00E80E29"/>
    <w:rsid w:val="00E9615D"/>
    <w:rsid w:val="00F24CD5"/>
    <w:rsid w:val="00F761FE"/>
    <w:rsid w:val="00FE50A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A7F3F"/>
  <w15:chartTrackingRefBased/>
  <w15:docId w15:val="{E04BA3EC-3628-4EC6-A1CF-A00FE698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C039E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14:ligatures w14:val="none"/>
    </w:rPr>
  </w:style>
  <w:style w:type="paragraph" w:styleId="Titolo1">
    <w:name w:val="heading 1"/>
    <w:basedOn w:val="Normale"/>
    <w:next w:val="Normale"/>
    <w:link w:val="Titolo1Carattere"/>
    <w:uiPriority w:val="9"/>
    <w:qFormat/>
    <w:rsid w:val="00C039EF"/>
    <w:pPr>
      <w:keepNext/>
      <w:keepLines/>
      <w:widowControl/>
      <w:suppressAutoHyphens w:val="0"/>
      <w:autoSpaceDN/>
      <w:spacing w:before="360" w:after="80" w:line="259" w:lineRule="auto"/>
      <w:textAlignment w:val="auto"/>
      <w:outlineLvl w:val="0"/>
    </w:pPr>
    <w:rPr>
      <w:rFonts w:asciiTheme="majorHAnsi" w:eastAsiaTheme="majorEastAsia" w:hAnsiTheme="majorHAnsi" w:cstheme="majorBidi"/>
      <w:color w:val="0F4761" w:themeColor="accent1" w:themeShade="BF"/>
      <w:kern w:val="2"/>
      <w:sz w:val="40"/>
      <w:szCs w:val="40"/>
      <w:lang w:eastAsia="en-US" w:bidi="ar-SA"/>
      <w14:ligatures w14:val="standardContextual"/>
    </w:rPr>
  </w:style>
  <w:style w:type="paragraph" w:styleId="Titolo2">
    <w:name w:val="heading 2"/>
    <w:basedOn w:val="Normale"/>
    <w:next w:val="Normale"/>
    <w:link w:val="Titolo2Carattere"/>
    <w:uiPriority w:val="9"/>
    <w:semiHidden/>
    <w:unhideWhenUsed/>
    <w:qFormat/>
    <w:rsid w:val="00C039EF"/>
    <w:pPr>
      <w:keepNext/>
      <w:keepLines/>
      <w:widowControl/>
      <w:suppressAutoHyphens w:val="0"/>
      <w:autoSpaceDN/>
      <w:spacing w:before="160" w:after="80" w:line="259" w:lineRule="auto"/>
      <w:textAlignment w:val="auto"/>
      <w:outlineLvl w:val="1"/>
    </w:pPr>
    <w:rPr>
      <w:rFonts w:asciiTheme="majorHAnsi" w:eastAsiaTheme="majorEastAsia" w:hAnsiTheme="majorHAnsi" w:cstheme="majorBidi"/>
      <w:color w:val="0F4761" w:themeColor="accent1" w:themeShade="BF"/>
      <w:kern w:val="2"/>
      <w:sz w:val="32"/>
      <w:szCs w:val="32"/>
      <w:lang w:eastAsia="en-US" w:bidi="ar-SA"/>
      <w14:ligatures w14:val="standardContextual"/>
    </w:rPr>
  </w:style>
  <w:style w:type="paragraph" w:styleId="Titolo3">
    <w:name w:val="heading 3"/>
    <w:basedOn w:val="Normale"/>
    <w:next w:val="Normale"/>
    <w:link w:val="Titolo3Carattere"/>
    <w:uiPriority w:val="9"/>
    <w:semiHidden/>
    <w:unhideWhenUsed/>
    <w:qFormat/>
    <w:rsid w:val="00C039EF"/>
    <w:pPr>
      <w:keepNext/>
      <w:keepLines/>
      <w:widowControl/>
      <w:suppressAutoHyphens w:val="0"/>
      <w:autoSpaceDN/>
      <w:spacing w:before="160" w:after="80" w:line="259" w:lineRule="auto"/>
      <w:textAlignment w:val="auto"/>
      <w:outlineLvl w:val="2"/>
    </w:pPr>
    <w:rPr>
      <w:rFonts w:asciiTheme="minorHAnsi" w:eastAsiaTheme="majorEastAsia" w:hAnsiTheme="minorHAnsi" w:cstheme="majorBidi"/>
      <w:color w:val="0F4761" w:themeColor="accent1" w:themeShade="BF"/>
      <w:kern w:val="2"/>
      <w:sz w:val="28"/>
      <w:szCs w:val="28"/>
      <w:lang w:eastAsia="en-US" w:bidi="ar-SA"/>
      <w14:ligatures w14:val="standardContextual"/>
    </w:rPr>
  </w:style>
  <w:style w:type="paragraph" w:styleId="Titolo4">
    <w:name w:val="heading 4"/>
    <w:basedOn w:val="Normale"/>
    <w:next w:val="Normale"/>
    <w:link w:val="Titolo4Carattere"/>
    <w:uiPriority w:val="9"/>
    <w:semiHidden/>
    <w:unhideWhenUsed/>
    <w:qFormat/>
    <w:rsid w:val="00C039EF"/>
    <w:pPr>
      <w:keepNext/>
      <w:keepLines/>
      <w:widowControl/>
      <w:suppressAutoHyphens w:val="0"/>
      <w:autoSpaceDN/>
      <w:spacing w:before="80" w:after="40" w:line="259" w:lineRule="auto"/>
      <w:textAlignment w:val="auto"/>
      <w:outlineLvl w:val="3"/>
    </w:pPr>
    <w:rPr>
      <w:rFonts w:asciiTheme="minorHAnsi" w:eastAsiaTheme="majorEastAsia" w:hAnsiTheme="minorHAnsi" w:cstheme="majorBidi"/>
      <w:i/>
      <w:iCs/>
      <w:color w:val="0F4761" w:themeColor="accent1" w:themeShade="BF"/>
      <w:kern w:val="2"/>
      <w:sz w:val="22"/>
      <w:szCs w:val="22"/>
      <w:lang w:eastAsia="en-US" w:bidi="ar-SA"/>
      <w14:ligatures w14:val="standardContextual"/>
    </w:rPr>
  </w:style>
  <w:style w:type="paragraph" w:styleId="Titolo5">
    <w:name w:val="heading 5"/>
    <w:basedOn w:val="Normale"/>
    <w:next w:val="Normale"/>
    <w:link w:val="Titolo5Carattere"/>
    <w:uiPriority w:val="9"/>
    <w:semiHidden/>
    <w:unhideWhenUsed/>
    <w:qFormat/>
    <w:rsid w:val="00C039EF"/>
    <w:pPr>
      <w:keepNext/>
      <w:keepLines/>
      <w:widowControl/>
      <w:suppressAutoHyphens w:val="0"/>
      <w:autoSpaceDN/>
      <w:spacing w:before="80" w:after="40" w:line="259" w:lineRule="auto"/>
      <w:textAlignment w:val="auto"/>
      <w:outlineLvl w:val="4"/>
    </w:pPr>
    <w:rPr>
      <w:rFonts w:asciiTheme="minorHAnsi" w:eastAsiaTheme="majorEastAsia" w:hAnsiTheme="minorHAnsi" w:cstheme="majorBidi"/>
      <w:color w:val="0F4761" w:themeColor="accent1" w:themeShade="BF"/>
      <w:kern w:val="2"/>
      <w:sz w:val="22"/>
      <w:szCs w:val="22"/>
      <w:lang w:eastAsia="en-US" w:bidi="ar-SA"/>
      <w14:ligatures w14:val="standardContextual"/>
    </w:rPr>
  </w:style>
  <w:style w:type="paragraph" w:styleId="Titolo6">
    <w:name w:val="heading 6"/>
    <w:basedOn w:val="Normale"/>
    <w:next w:val="Normale"/>
    <w:link w:val="Titolo6Carattere"/>
    <w:uiPriority w:val="9"/>
    <w:semiHidden/>
    <w:unhideWhenUsed/>
    <w:qFormat/>
    <w:rsid w:val="00C039EF"/>
    <w:pPr>
      <w:keepNext/>
      <w:keepLines/>
      <w:widowControl/>
      <w:suppressAutoHyphens w:val="0"/>
      <w:autoSpaceDN/>
      <w:spacing w:before="40" w:line="259" w:lineRule="auto"/>
      <w:textAlignment w:val="auto"/>
      <w:outlineLvl w:val="5"/>
    </w:pPr>
    <w:rPr>
      <w:rFonts w:asciiTheme="minorHAnsi" w:eastAsiaTheme="majorEastAsia" w:hAnsiTheme="minorHAnsi" w:cstheme="majorBidi"/>
      <w:i/>
      <w:iCs/>
      <w:color w:val="595959" w:themeColor="text1" w:themeTint="A6"/>
      <w:kern w:val="2"/>
      <w:sz w:val="22"/>
      <w:szCs w:val="22"/>
      <w:lang w:eastAsia="en-US" w:bidi="ar-SA"/>
      <w14:ligatures w14:val="standardContextual"/>
    </w:rPr>
  </w:style>
  <w:style w:type="paragraph" w:styleId="Titolo7">
    <w:name w:val="heading 7"/>
    <w:basedOn w:val="Normale"/>
    <w:next w:val="Normale"/>
    <w:link w:val="Titolo7Carattere"/>
    <w:uiPriority w:val="9"/>
    <w:semiHidden/>
    <w:unhideWhenUsed/>
    <w:qFormat/>
    <w:rsid w:val="00C039EF"/>
    <w:pPr>
      <w:keepNext/>
      <w:keepLines/>
      <w:widowControl/>
      <w:suppressAutoHyphens w:val="0"/>
      <w:autoSpaceDN/>
      <w:spacing w:before="40" w:line="259" w:lineRule="auto"/>
      <w:textAlignment w:val="auto"/>
      <w:outlineLvl w:val="6"/>
    </w:pPr>
    <w:rPr>
      <w:rFonts w:asciiTheme="minorHAnsi" w:eastAsiaTheme="majorEastAsia" w:hAnsiTheme="minorHAnsi" w:cstheme="majorBidi"/>
      <w:color w:val="595959" w:themeColor="text1" w:themeTint="A6"/>
      <w:kern w:val="2"/>
      <w:sz w:val="22"/>
      <w:szCs w:val="22"/>
      <w:lang w:eastAsia="en-US" w:bidi="ar-SA"/>
      <w14:ligatures w14:val="standardContextual"/>
    </w:rPr>
  </w:style>
  <w:style w:type="paragraph" w:styleId="Titolo8">
    <w:name w:val="heading 8"/>
    <w:basedOn w:val="Normale"/>
    <w:next w:val="Normale"/>
    <w:link w:val="Titolo8Carattere"/>
    <w:uiPriority w:val="9"/>
    <w:semiHidden/>
    <w:unhideWhenUsed/>
    <w:qFormat/>
    <w:rsid w:val="00C039EF"/>
    <w:pPr>
      <w:keepNext/>
      <w:keepLines/>
      <w:widowControl/>
      <w:suppressAutoHyphens w:val="0"/>
      <w:autoSpaceDN/>
      <w:spacing w:line="259" w:lineRule="auto"/>
      <w:textAlignment w:val="auto"/>
      <w:outlineLvl w:val="7"/>
    </w:pPr>
    <w:rPr>
      <w:rFonts w:asciiTheme="minorHAnsi" w:eastAsiaTheme="majorEastAsia" w:hAnsiTheme="minorHAnsi" w:cstheme="majorBidi"/>
      <w:i/>
      <w:iCs/>
      <w:color w:val="272727" w:themeColor="text1" w:themeTint="D8"/>
      <w:kern w:val="2"/>
      <w:sz w:val="22"/>
      <w:szCs w:val="22"/>
      <w:lang w:eastAsia="en-US" w:bidi="ar-SA"/>
      <w14:ligatures w14:val="standardContextual"/>
    </w:rPr>
  </w:style>
  <w:style w:type="paragraph" w:styleId="Titolo9">
    <w:name w:val="heading 9"/>
    <w:basedOn w:val="Normale"/>
    <w:next w:val="Normale"/>
    <w:link w:val="Titolo9Carattere"/>
    <w:uiPriority w:val="9"/>
    <w:semiHidden/>
    <w:unhideWhenUsed/>
    <w:qFormat/>
    <w:rsid w:val="00C039EF"/>
    <w:pPr>
      <w:keepNext/>
      <w:keepLines/>
      <w:widowControl/>
      <w:suppressAutoHyphens w:val="0"/>
      <w:autoSpaceDN/>
      <w:spacing w:line="259" w:lineRule="auto"/>
      <w:textAlignment w:val="auto"/>
      <w:outlineLvl w:val="8"/>
    </w:pPr>
    <w:rPr>
      <w:rFonts w:asciiTheme="minorHAnsi" w:eastAsiaTheme="majorEastAsia" w:hAnsiTheme="minorHAnsi" w:cstheme="majorBidi"/>
      <w:color w:val="272727" w:themeColor="text1" w:themeTint="D8"/>
      <w:kern w:val="2"/>
      <w:sz w:val="22"/>
      <w:szCs w:val="22"/>
      <w:lang w:eastAsia="en-US" w:bidi="ar-SA"/>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039EF"/>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C039EF"/>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C039EF"/>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C039EF"/>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C039EF"/>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C039EF"/>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C039EF"/>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C039EF"/>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C039EF"/>
    <w:rPr>
      <w:rFonts w:eastAsiaTheme="majorEastAsia" w:cstheme="majorBidi"/>
      <w:color w:val="272727" w:themeColor="text1" w:themeTint="D8"/>
    </w:rPr>
  </w:style>
  <w:style w:type="paragraph" w:styleId="Titolo">
    <w:name w:val="Title"/>
    <w:basedOn w:val="Normale"/>
    <w:next w:val="Normale"/>
    <w:link w:val="TitoloCarattere"/>
    <w:uiPriority w:val="10"/>
    <w:qFormat/>
    <w:rsid w:val="00C039EF"/>
    <w:pPr>
      <w:widowControl/>
      <w:suppressAutoHyphens w:val="0"/>
      <w:autoSpaceDN/>
      <w:spacing w:after="80"/>
      <w:contextualSpacing/>
      <w:textAlignment w:val="auto"/>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TitoloCarattere">
    <w:name w:val="Titolo Carattere"/>
    <w:basedOn w:val="Carpredefinitoparagrafo"/>
    <w:link w:val="Titolo"/>
    <w:uiPriority w:val="10"/>
    <w:rsid w:val="00C039EF"/>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C039EF"/>
    <w:pPr>
      <w:widowControl/>
      <w:numPr>
        <w:ilvl w:val="1"/>
      </w:numPr>
      <w:suppressAutoHyphens w:val="0"/>
      <w:autoSpaceDN/>
      <w:spacing w:after="160" w:line="259" w:lineRule="auto"/>
      <w:textAlignment w:val="auto"/>
    </w:pPr>
    <w:rPr>
      <w:rFonts w:asciiTheme="minorHAnsi" w:eastAsiaTheme="majorEastAsia" w:hAnsiTheme="minorHAnsi" w:cstheme="majorBidi"/>
      <w:color w:val="595959" w:themeColor="text1" w:themeTint="A6"/>
      <w:spacing w:val="15"/>
      <w:kern w:val="2"/>
      <w:sz w:val="28"/>
      <w:szCs w:val="28"/>
      <w:lang w:eastAsia="en-US" w:bidi="ar-SA"/>
      <w14:ligatures w14:val="standardContextual"/>
    </w:rPr>
  </w:style>
  <w:style w:type="character" w:customStyle="1" w:styleId="SottotitoloCarattere">
    <w:name w:val="Sottotitolo Carattere"/>
    <w:basedOn w:val="Carpredefinitoparagrafo"/>
    <w:link w:val="Sottotitolo"/>
    <w:uiPriority w:val="11"/>
    <w:rsid w:val="00C039EF"/>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C039EF"/>
    <w:pPr>
      <w:widowControl/>
      <w:suppressAutoHyphens w:val="0"/>
      <w:autoSpaceDN/>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bidi="ar-SA"/>
      <w14:ligatures w14:val="standardContextual"/>
    </w:rPr>
  </w:style>
  <w:style w:type="character" w:customStyle="1" w:styleId="CitazioneCarattere">
    <w:name w:val="Citazione Carattere"/>
    <w:basedOn w:val="Carpredefinitoparagrafo"/>
    <w:link w:val="Citazione"/>
    <w:uiPriority w:val="29"/>
    <w:rsid w:val="00C039EF"/>
    <w:rPr>
      <w:i/>
      <w:iCs/>
      <w:color w:val="404040" w:themeColor="text1" w:themeTint="BF"/>
    </w:rPr>
  </w:style>
  <w:style w:type="paragraph" w:styleId="Paragrafoelenco">
    <w:name w:val="List Paragraph"/>
    <w:basedOn w:val="Normale"/>
    <w:uiPriority w:val="34"/>
    <w:qFormat/>
    <w:rsid w:val="00C039EF"/>
    <w:pPr>
      <w:widowControl/>
      <w:suppressAutoHyphens w:val="0"/>
      <w:autoSpaceDN/>
      <w:spacing w:after="160" w:line="259" w:lineRule="auto"/>
      <w:ind w:left="720"/>
      <w:contextualSpacing/>
      <w:textAlignment w:val="auto"/>
    </w:pPr>
    <w:rPr>
      <w:rFonts w:asciiTheme="minorHAnsi" w:eastAsiaTheme="minorHAnsi" w:hAnsiTheme="minorHAnsi" w:cstheme="minorBidi"/>
      <w:kern w:val="2"/>
      <w:sz w:val="22"/>
      <w:szCs w:val="22"/>
      <w:lang w:eastAsia="en-US" w:bidi="ar-SA"/>
      <w14:ligatures w14:val="standardContextual"/>
    </w:rPr>
  </w:style>
  <w:style w:type="character" w:styleId="Enfasiintensa">
    <w:name w:val="Intense Emphasis"/>
    <w:basedOn w:val="Carpredefinitoparagrafo"/>
    <w:uiPriority w:val="21"/>
    <w:qFormat/>
    <w:rsid w:val="00C039EF"/>
    <w:rPr>
      <w:i/>
      <w:iCs/>
      <w:color w:val="0F4761" w:themeColor="accent1" w:themeShade="BF"/>
    </w:rPr>
  </w:style>
  <w:style w:type="paragraph" w:styleId="Citazioneintensa">
    <w:name w:val="Intense Quote"/>
    <w:basedOn w:val="Normale"/>
    <w:next w:val="Normale"/>
    <w:link w:val="CitazioneintensaCarattere"/>
    <w:uiPriority w:val="30"/>
    <w:qFormat/>
    <w:rsid w:val="00C039EF"/>
    <w:pPr>
      <w:widowControl/>
      <w:pBdr>
        <w:top w:val="single" w:sz="4" w:space="10" w:color="0F4761" w:themeColor="accent1" w:themeShade="BF"/>
        <w:bottom w:val="single" w:sz="4" w:space="10" w:color="0F4761" w:themeColor="accent1" w:themeShade="BF"/>
      </w:pBdr>
      <w:suppressAutoHyphens w:val="0"/>
      <w:autoSpaceDN/>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bidi="ar-SA"/>
      <w14:ligatures w14:val="standardContextual"/>
    </w:rPr>
  </w:style>
  <w:style w:type="character" w:customStyle="1" w:styleId="CitazioneintensaCarattere">
    <w:name w:val="Citazione intensa Carattere"/>
    <w:basedOn w:val="Carpredefinitoparagrafo"/>
    <w:link w:val="Citazioneintensa"/>
    <w:uiPriority w:val="30"/>
    <w:rsid w:val="00C039EF"/>
    <w:rPr>
      <w:i/>
      <w:iCs/>
      <w:color w:val="0F4761" w:themeColor="accent1" w:themeShade="BF"/>
    </w:rPr>
  </w:style>
  <w:style w:type="character" w:styleId="Riferimentointenso">
    <w:name w:val="Intense Reference"/>
    <w:basedOn w:val="Carpredefinitoparagrafo"/>
    <w:uiPriority w:val="32"/>
    <w:qFormat/>
    <w:rsid w:val="00C039EF"/>
    <w:rPr>
      <w:b/>
      <w:bCs/>
      <w:smallCaps/>
      <w:color w:val="0F4761" w:themeColor="accent1" w:themeShade="BF"/>
      <w:spacing w:val="5"/>
    </w:rPr>
  </w:style>
  <w:style w:type="paragraph" w:styleId="Testonotaapidipagina">
    <w:name w:val="footnote text"/>
    <w:basedOn w:val="Normale"/>
    <w:link w:val="TestonotaapidipaginaCarattere1"/>
    <w:uiPriority w:val="99"/>
    <w:unhideWhenUsed/>
    <w:qFormat/>
    <w:rsid w:val="00C039EF"/>
    <w:pPr>
      <w:widowControl/>
      <w:suppressAutoHyphens w:val="0"/>
      <w:autoSpaceDN/>
      <w:spacing w:before="280" w:after="280"/>
      <w:jc w:val="both"/>
      <w:textAlignment w:val="auto"/>
    </w:pPr>
    <w:rPr>
      <w:rFonts w:ascii="Garamond" w:eastAsia="Times New Roman" w:hAnsi="Garamond" w:cs="Times New Roman"/>
      <w:kern w:val="0"/>
      <w:sz w:val="20"/>
      <w:szCs w:val="20"/>
      <w:lang w:val="x-none" w:eastAsia="it-IT" w:bidi="ar-SA"/>
    </w:rPr>
  </w:style>
  <w:style w:type="character" w:customStyle="1" w:styleId="TestonotaapidipaginaCarattere">
    <w:name w:val="Testo nota a piè di pagina Carattere"/>
    <w:basedOn w:val="Carpredefinitoparagrafo"/>
    <w:uiPriority w:val="99"/>
    <w:semiHidden/>
    <w:rsid w:val="00C039EF"/>
    <w:rPr>
      <w:rFonts w:ascii="Times New Roman" w:eastAsia="Lucida Sans Unicode" w:hAnsi="Times New Roman" w:cs="Mangal"/>
      <w:kern w:val="3"/>
      <w:sz w:val="20"/>
      <w:szCs w:val="18"/>
      <w:lang w:eastAsia="zh-CN" w:bidi="hi-IN"/>
      <w14:ligatures w14:val="none"/>
    </w:rPr>
  </w:style>
  <w:style w:type="paragraph" w:styleId="Testocommento">
    <w:name w:val="annotation text"/>
    <w:basedOn w:val="Normale"/>
    <w:link w:val="TestocommentoCarattere1"/>
    <w:unhideWhenUsed/>
    <w:qFormat/>
    <w:rsid w:val="00C039EF"/>
    <w:pPr>
      <w:widowControl/>
      <w:suppressAutoHyphens w:val="0"/>
      <w:autoSpaceDN/>
      <w:spacing w:line="276" w:lineRule="auto"/>
      <w:jc w:val="both"/>
      <w:textAlignment w:val="auto"/>
    </w:pPr>
    <w:rPr>
      <w:rFonts w:ascii="Garamond" w:eastAsia="Times New Roman" w:hAnsi="Garamond" w:cs="Times New Roman"/>
      <w:kern w:val="0"/>
      <w:sz w:val="20"/>
      <w:szCs w:val="20"/>
      <w:lang w:val="x-none" w:eastAsia="en-US" w:bidi="ar-SA"/>
    </w:rPr>
  </w:style>
  <w:style w:type="character" w:customStyle="1" w:styleId="TestocommentoCarattere">
    <w:name w:val="Testo commento Carattere"/>
    <w:basedOn w:val="Carpredefinitoparagrafo"/>
    <w:uiPriority w:val="99"/>
    <w:semiHidden/>
    <w:rsid w:val="00C039EF"/>
    <w:rPr>
      <w:rFonts w:ascii="Times New Roman" w:eastAsia="Lucida Sans Unicode" w:hAnsi="Times New Roman" w:cs="Mangal"/>
      <w:kern w:val="3"/>
      <w:sz w:val="20"/>
      <w:szCs w:val="18"/>
      <w:lang w:eastAsia="zh-CN" w:bidi="hi-IN"/>
      <w14:ligatures w14:val="none"/>
    </w:rPr>
  </w:style>
  <w:style w:type="character" w:styleId="Rimandonotaapidipagina">
    <w:name w:val="footnote reference"/>
    <w:basedOn w:val="Carpredefinitoparagrafo"/>
    <w:uiPriority w:val="99"/>
    <w:unhideWhenUsed/>
    <w:rsid w:val="00C039EF"/>
    <w:rPr>
      <w:vertAlign w:val="superscript"/>
    </w:rPr>
  </w:style>
  <w:style w:type="character" w:styleId="Rimandocommento">
    <w:name w:val="annotation reference"/>
    <w:semiHidden/>
    <w:unhideWhenUsed/>
    <w:qFormat/>
    <w:rsid w:val="00C039EF"/>
    <w:rPr>
      <w:sz w:val="16"/>
      <w:szCs w:val="16"/>
    </w:rPr>
  </w:style>
  <w:style w:type="character" w:customStyle="1" w:styleId="TestonotaapidipaginaCarattere1">
    <w:name w:val="Testo nota a piè di pagina Carattere1"/>
    <w:basedOn w:val="Carpredefinitoparagrafo"/>
    <w:link w:val="Testonotaapidipagina"/>
    <w:uiPriority w:val="99"/>
    <w:locked/>
    <w:rsid w:val="00C039EF"/>
    <w:rPr>
      <w:rFonts w:ascii="Garamond" w:eastAsia="Times New Roman" w:hAnsi="Garamond" w:cs="Times New Roman"/>
      <w:kern w:val="0"/>
      <w:sz w:val="20"/>
      <w:szCs w:val="20"/>
      <w:lang w:val="x-none" w:eastAsia="it-IT"/>
      <w14:ligatures w14:val="none"/>
    </w:rPr>
  </w:style>
  <w:style w:type="character" w:customStyle="1" w:styleId="TestocommentoCarattere1">
    <w:name w:val="Testo commento Carattere1"/>
    <w:basedOn w:val="Carpredefinitoparagrafo"/>
    <w:link w:val="Testocommento"/>
    <w:locked/>
    <w:rsid w:val="00C039EF"/>
    <w:rPr>
      <w:rFonts w:ascii="Garamond" w:eastAsia="Times New Roman" w:hAnsi="Garamond" w:cs="Times New Roman"/>
      <w:kern w:val="0"/>
      <w:sz w:val="20"/>
      <w:szCs w:val="20"/>
      <w:lang w:val="x-none"/>
      <w14:ligatures w14:val="none"/>
    </w:rPr>
  </w:style>
  <w:style w:type="table" w:customStyle="1" w:styleId="TableGrid">
    <w:name w:val="TableGrid"/>
    <w:rsid w:val="00C039EF"/>
    <w:pPr>
      <w:spacing w:after="0" w:line="240" w:lineRule="auto"/>
    </w:pPr>
    <w:rPr>
      <w:rFonts w:eastAsiaTheme="minorEastAsia"/>
      <w:kern w:val="0"/>
      <w:lang w:eastAsia="it-IT"/>
      <w14:ligatures w14:val="none"/>
    </w:rPr>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C039EF"/>
    <w:pPr>
      <w:tabs>
        <w:tab w:val="center" w:pos="4819"/>
        <w:tab w:val="right" w:pos="9638"/>
      </w:tabs>
    </w:pPr>
    <w:rPr>
      <w:szCs w:val="21"/>
    </w:rPr>
  </w:style>
  <w:style w:type="character" w:customStyle="1" w:styleId="IntestazioneCarattere">
    <w:name w:val="Intestazione Carattere"/>
    <w:basedOn w:val="Carpredefinitoparagrafo"/>
    <w:link w:val="Intestazione"/>
    <w:uiPriority w:val="99"/>
    <w:rsid w:val="00C039EF"/>
    <w:rPr>
      <w:rFonts w:ascii="Times New Roman" w:eastAsia="Lucida Sans Unicode" w:hAnsi="Times New Roman" w:cs="Mangal"/>
      <w:kern w:val="3"/>
      <w:sz w:val="24"/>
      <w:szCs w:val="21"/>
      <w:lang w:eastAsia="zh-CN" w:bidi="hi-IN"/>
      <w14:ligatures w14:val="none"/>
    </w:rPr>
  </w:style>
  <w:style w:type="paragraph" w:styleId="Pidipagina">
    <w:name w:val="footer"/>
    <w:basedOn w:val="Normale"/>
    <w:link w:val="PidipaginaCarattere"/>
    <w:uiPriority w:val="99"/>
    <w:unhideWhenUsed/>
    <w:rsid w:val="00C039EF"/>
    <w:pPr>
      <w:tabs>
        <w:tab w:val="center" w:pos="4819"/>
        <w:tab w:val="right" w:pos="9638"/>
      </w:tabs>
    </w:pPr>
    <w:rPr>
      <w:szCs w:val="21"/>
    </w:rPr>
  </w:style>
  <w:style w:type="character" w:customStyle="1" w:styleId="PidipaginaCarattere">
    <w:name w:val="Piè di pagina Carattere"/>
    <w:basedOn w:val="Carpredefinitoparagrafo"/>
    <w:link w:val="Pidipagina"/>
    <w:uiPriority w:val="99"/>
    <w:rsid w:val="00C039EF"/>
    <w:rPr>
      <w:rFonts w:ascii="Times New Roman" w:eastAsia="Lucida Sans Unicode" w:hAnsi="Times New Roman" w:cs="Mangal"/>
      <w:kern w:val="3"/>
      <w:sz w:val="24"/>
      <w:szCs w:val="21"/>
      <w:lang w:eastAsia="zh-CN" w:bidi="hi-IN"/>
      <w14:ligatures w14:val="none"/>
    </w:rPr>
  </w:style>
  <w:style w:type="table" w:styleId="Grigliatabella">
    <w:name w:val="Table Grid"/>
    <w:basedOn w:val="Tabellanormale"/>
    <w:uiPriority w:val="39"/>
    <w:rsid w:val="00AB4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934</Words>
  <Characters>5324</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Alessio Cusenza</dc:creator>
  <cp:keywords/>
  <dc:description/>
  <cp:lastModifiedBy>Giancarla Laconi</cp:lastModifiedBy>
  <cp:revision>5</cp:revision>
  <dcterms:created xsi:type="dcterms:W3CDTF">2024-05-16T08:23:00Z</dcterms:created>
  <dcterms:modified xsi:type="dcterms:W3CDTF">2024-05-16T08:28:00Z</dcterms:modified>
</cp:coreProperties>
</file>